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036626"/>
      <w:r>
        <w:lastRenderedPageBreak/>
        <w:t>Introduction</w:t>
      </w:r>
      <w:bookmarkEnd w:id="6"/>
    </w:p>
    <w:p w14:paraId="0864F7C4" w14:textId="77777777" w:rsidR="000802B5" w:rsidRDefault="000802B5" w:rsidP="000802B5">
      <w:pPr>
        <w:pStyle w:val="Ttulo2"/>
      </w:pPr>
      <w:bookmarkStart w:id="7" w:name="_Toc16703663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046C0F63" w:rsidR="000802B5" w:rsidRDefault="000802B5" w:rsidP="000802B5">
      <w:r>
        <w:t xml:space="preserve">The human brain is posed as the most intelligent and efficient machine. It is built by billions of neurons connected between them on an average of more than ten thousand synapses per neuron.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856CCC" w:rsidRPr="00856CCC">
            <w:rPr>
              <w:color w:val="000000"/>
            </w:rPr>
            <w:t>[1]</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needed to perform simple tasks. In contrast, human brain has physical nodes with real connections and weights which make it way more efficient than our digital technology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856CCC" w:rsidRPr="00856CCC">
            <w:rPr>
              <w:color w:val="000000"/>
            </w:rPr>
            <w:t>[2]</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w:t>
      </w:r>
      <w:r>
        <w:t xml:space="preserve">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overcomed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8" w:name="_Toc167036636"/>
      <w:r>
        <w:t>Applications of NC</w:t>
      </w:r>
      <w:bookmarkEnd w:id="8"/>
    </w:p>
    <w:p w14:paraId="002723D4" w14:textId="77777777" w:rsidR="000802B5" w:rsidRDefault="000802B5" w:rsidP="000802B5">
      <w:r>
        <w:t xml:space="preserve">Its broad potential due to parallel processing and low-latency operations make it suitable for tasks involving real-time analysis of streaming data from various sources, such as sensors, </w:t>
      </w:r>
      <w:r>
        <w:lastRenderedPageBreak/>
        <w:t>cameras , IoT devices… Its main strength could be assessed as instant decision making. This capability is often demanded in industries such as autonomous vehicles, predictive maintenance systems and healthcare devices.</w:t>
      </w:r>
    </w:p>
    <w:p w14:paraId="78963CD3" w14:textId="55FDB6DC" w:rsidR="000802B5" w:rsidRDefault="000802B5" w:rsidP="000802B5">
      <w:pPr>
        <w:rPr>
          <w:color w:val="000000"/>
        </w:rPr>
      </w:pPr>
      <w:r>
        <w:rPr>
          <w:noProof/>
        </w:rPr>
        <mc:AlternateContent>
          <mc:Choice Requires="wps">
            <w:drawing>
              <wp:anchor distT="0" distB="0" distL="114300" distR="114300" simplePos="0" relativeHeight="251686912" behindDoc="0" locked="0" layoutInCell="1" allowOverlap="1" wp14:anchorId="60484452" wp14:editId="4F71F167">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1pt;margin-top:739.2pt;width:502pt;height:43.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" stroked="f">
                <v:textbox inset="0,0,0,0">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biosignal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85888" behindDoc="0" locked="0" layoutInCell="1" allowOverlap="1" wp14:anchorId="6146E0AC" wp14:editId="772601AB">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856CCC" w:rsidRPr="00856CCC">
            <w:rPr>
              <w:color w:val="000000"/>
            </w:rPr>
            <w:t>[3]</w:t>
          </w:r>
        </w:sdtContent>
      </w:sdt>
      <w:r>
        <w:rPr>
          <w:color w:val="000000"/>
        </w:rPr>
        <w:t xml:space="preserve">. Current implantable devices which attempt to perform real time deep neural network (DNN) applications often end up needing cloud computing due </w:t>
      </w:r>
      <w:r>
        <w:rPr>
          <w:color w:val="000000"/>
        </w:rPr>
        <w:t xml:space="preserve">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481627873"/>
          <w:placeholder>
            <w:docPart w:val="9C847036C7B84B798098B48853DBEEDC"/>
          </w:placeholder>
        </w:sdtPr>
        <w:sdtContent>
          <w:r w:rsidR="00856CCC" w:rsidRPr="00856CCC">
            <w:rPr>
              <w:color w:val="000000"/>
            </w:rPr>
            <w:t>[4]</w:t>
          </w:r>
        </w:sdtContent>
      </w:sdt>
      <w:r>
        <w:rPr>
          <w:color w:val="000000"/>
        </w:rPr>
        <w:t>. Unlikewise, hardware-based neuromorphic systems address these limitations by offering implantable devices capable to perform DNN computations locally in real time.</w:t>
      </w:r>
    </w:p>
    <w:p w14:paraId="36A86F6D" w14:textId="77777777" w:rsidR="000802B5" w:rsidRDefault="000802B5" w:rsidP="000802B5">
      <w:r>
        <w:t xml:space="preserve">In signal detection applications, it is very usual to process the input signal before feeding the network for classification. This helps to </w:t>
      </w:r>
      <w:r>
        <w:lastRenderedPageBreak/>
        <w:t>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2E16A503" w:rsidR="000802B5" w:rsidRPr="000802B5" w:rsidRDefault="000802B5" w:rsidP="00977E2B">
      <w:r>
        <w:t xml:space="preserve">wever,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856CCC" w:rsidRPr="00856CCC">
            <w:rPr>
              <w:color w:val="000000"/>
            </w:rPr>
            <w:t>[4], [5]</w:t>
          </w:r>
        </w:sdtContent>
      </w:sdt>
      <w:r>
        <w:t>. These include bandpass filters and analogue-to-digital converters.</w:t>
      </w:r>
    </w:p>
    <w:p w14:paraId="7974FF98" w14:textId="72EFAB36"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856CCC" w:rsidRPr="00856CCC">
            <w:rPr>
              <w:color w:val="000000"/>
            </w:rPr>
            <w:t>[6]</w:t>
          </w:r>
        </w:sdtContent>
      </w:sdt>
      <w:bookmarkStart w:id="9"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856CCC" w:rsidRPr="00856CCC">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57EB2531"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856CCC" w:rsidRPr="00856CCC">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56F5B171" w14:textId="77777777" w:rsidR="00E90158" w:rsidRDefault="00E90158" w:rsidP="00E90158">
      <w:pPr>
        <w:pStyle w:val="Ttulo2"/>
      </w:pPr>
      <w:bookmarkStart w:id="10" w:name="_Toc167036637"/>
      <w:r>
        <w:t>Spiking Neural Networks</w:t>
      </w:r>
      <w:bookmarkEnd w:id="10"/>
    </w:p>
    <w:p w14:paraId="2AA5161E" w14:textId="2C988BED" w:rsidR="00E90158" w:rsidRDefault="00E90158" w:rsidP="00E90158">
      <w:r>
        <w:t xml:space="preserve">Neural communication is well known to be mediated by spikes </w:t>
      </w:r>
      <w:r>
        <w:rPr>
          <w:rStyle w:val="Refdenotaalpie"/>
        </w:rPr>
        <w:footnoteReference w:id="2"/>
      </w:r>
      <w:r>
        <w:t xml:space="preserve">. The neuroscientiphic research community have widely debated whether if neural communication primary relies on the shape of spikes or the spike rate. Initially, some </w:t>
      </w:r>
      <w:r>
        <w:t xml:space="preserve">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
          <w:id w:val="-1052154362"/>
          <w:placeholder>
            <w:docPart w:val="E931DB1F5B4C4F3EA98B9E7898461D0D"/>
          </w:placeholder>
        </w:sdtPr>
        <w:sdtContent>
          <w:r w:rsidR="00856CCC" w:rsidRPr="00856CCC">
            <w:rPr>
              <w:color w:val="000000"/>
            </w:rPr>
            <w:t>[8]</w:t>
          </w:r>
        </w:sdtContent>
      </w:sdt>
      <w:r>
        <w:t>.</w:t>
      </w:r>
    </w:p>
    <w:p w14:paraId="1A4E3D1D" w14:textId="21F1B86D"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530881605"/>
          <w:placeholder>
            <w:docPart w:val="E931DB1F5B4C4F3EA98B9E7898461D0D"/>
          </w:placeholder>
        </w:sdtPr>
        <w:sdtContent>
          <w:r w:rsidR="00856CCC" w:rsidRPr="00856CCC">
            <w:rPr>
              <w:color w:val="000000"/>
            </w:rPr>
            <w:t>[8], [9]</w:t>
          </w:r>
        </w:sdtContent>
      </w:sdt>
      <w:r>
        <w:t>. In these theories, the spike rate reflects the amount of information transmitted and is crucial for understanding neural activity.</w:t>
      </w:r>
    </w:p>
    <w:p w14:paraId="468B4E90" w14:textId="0F0BACB2"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1842044622"/>
          <w:placeholder>
            <w:docPart w:val="E931DB1F5B4C4F3EA98B9E7898461D0D"/>
          </w:placeholder>
        </w:sdtPr>
        <w:sdtContent>
          <w:r w:rsidR="00856CCC" w:rsidRPr="00856CCC">
            <w:rPr>
              <w:color w:val="000000"/>
            </w:rPr>
            <w:t>[9], [10]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856CCC" w:rsidRPr="00856CCC">
            <w:rPr>
              <w:color w:val="000000"/>
            </w:rPr>
            <w:t>[11]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7777777" w:rsidR="00E90158" w:rsidRDefault="00E90158" w:rsidP="00E90158">
      <w:r>
        <w:t xml:space="preserve">Discovering that biological neurons process information with spike timing independently of the information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more or less neuronal complexes. Similarly, artificial SNNs have been developed to process information in an event domain. An architecture of spiking </w:t>
      </w:r>
      <w:r>
        <w:lastRenderedPageBreak/>
        <w:t xml:space="preserve">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1" w:name="_Toc167036638"/>
      <w:r>
        <w:t>Neuron models</w:t>
      </w:r>
      <w:bookmarkEnd w:id="11"/>
      <w:r>
        <w:t xml:space="preserve"> </w:t>
      </w:r>
    </w:p>
    <w:p w14:paraId="326F71CE" w14:textId="2922B5BA"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00856CCC" w:rsidRPr="00856CCC">
            <w:rPr>
              <w:color w:val="000000"/>
            </w:rPr>
            <w:t>[12], [13]</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Izhikevich</w:t>
      </w:r>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w:t>
      </w:r>
      <w:r w:rsidRPr="002F0BC6">
        <w:t>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(AdEx)</w:t>
      </w:r>
    </w:p>
    <w:p w14:paraId="6619644D" w14:textId="5C4E0AF2" w:rsidR="00E90158" w:rsidRDefault="00E90158" w:rsidP="00E90158">
      <w:r>
        <w:t>AdEx enhances the LIF framework by incorporating adaptation mechanisms. This model can replicate the adaptative behaviour of real neurons, such as frequency adaptation and spike-frequency adaptation. The AdEx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2" w:name="_Toc167036639"/>
      <w:r>
        <w:t>SNN Learning Mechanisms</w:t>
      </w:r>
      <w:bookmarkEnd w:id="12"/>
    </w:p>
    <w:p w14:paraId="176EED60" w14:textId="64815C0D"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856CCC" w:rsidRPr="00856CCC">
            <w:rPr>
              <w:color w:val="000000"/>
            </w:rPr>
            <w:t>[14]</w:t>
          </w:r>
        </w:sdtContent>
      </w:sdt>
      <w:r>
        <w:t xml:space="preserve">. </w:t>
      </w:r>
    </w:p>
    <w:p w14:paraId="15952E28" w14:textId="7A4AC988"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856CCC" w:rsidRPr="00856CCC">
            <w:rPr>
              <w:color w:val="000000"/>
            </w:rPr>
            <w:t>[15], [16]</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856CCC" w:rsidRPr="00856CCC">
            <w:rPr>
              <w:color w:val="000000"/>
            </w:rPr>
            <w:t>[17], [18]</w:t>
          </w:r>
        </w:sdtContent>
      </w:sdt>
      <w:r>
        <w:t xml:space="preserve">. </w:t>
      </w:r>
      <w:r>
        <w:lastRenderedPageBreak/>
        <w:t>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41C90033"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856CCC" w:rsidRPr="00856CCC">
            <w:rPr>
              <w:color w:val="000000"/>
            </w:rPr>
            <w:t>[15], [18]</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21FF9FA6"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3"/>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856CCC" w:rsidRPr="00856CCC">
            <w:rPr>
              <w:color w:val="000000"/>
            </w:rPr>
            <w:t>[19]</w:t>
          </w:r>
        </w:sdtContent>
      </w:sdt>
      <w:r>
        <w:t>.</w:t>
      </w:r>
    </w:p>
    <w:p w14:paraId="6A06B4D2" w14:textId="77777777" w:rsidR="00E90158" w:rsidRDefault="00E90158" w:rsidP="00E90158">
      <w:pPr>
        <w:ind w:firstLine="0"/>
        <w:rPr>
          <w:b/>
          <w:bCs/>
        </w:rPr>
      </w:pPr>
      <w:r>
        <w:rPr>
          <w:b/>
          <w:bCs/>
        </w:rPr>
        <w:t>ANN-to-SNN Conversion</w:t>
      </w:r>
    </w:p>
    <w:p w14:paraId="1E53C591" w14:textId="55EAF4D2"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856CCC" w:rsidRPr="00856CCC">
            <w:rPr>
              <w:color w:val="000000"/>
            </w:rPr>
            <w:t>[19], [20]</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18A4FC74" w14:textId="77777777" w:rsidR="00E90158" w:rsidRDefault="00E90158" w:rsidP="00E90158">
      <w:pPr>
        <w:pStyle w:val="Ttulo2"/>
      </w:pPr>
      <w:r>
        <w:t>Electronic Neurons</w:t>
      </w:r>
    </w:p>
    <w:p w14:paraId="0C75A5BE" w14:textId="77777777" w:rsidR="00E90158" w:rsidRDefault="00E90158" w:rsidP="00E90158">
      <w:r>
        <w:t xml:space="preserve">------------ HERE I EXPLAIN HOW NEURONS AND SYNAPSES ARE BUILT IN HARDWARE </w:t>
      </w:r>
      <w:r>
        <w:sym w:font="Wingdings" w:char="F0E0"/>
      </w:r>
      <w:r>
        <w:t xml:space="preserve"> MEMRISTORS, ITS APPEARANCE STRENGTHS AND WORKING PRINCIPLE   ----------</w:t>
      </w:r>
    </w:p>
    <w:p w14:paraId="0785E52D" w14:textId="77777777" w:rsidR="000803BC" w:rsidRDefault="000803BC" w:rsidP="000803BC">
      <w:pPr>
        <w:pStyle w:val="Ttulo2"/>
      </w:pPr>
      <w:r>
        <w:t>Neuromorphic Framework</w:t>
      </w:r>
    </w:p>
    <w:p w14:paraId="36B5B34F" w14:textId="77777777" w:rsidR="000803BC" w:rsidRPr="00FF1A17" w:rsidRDefault="000803BC" w:rsidP="000803BC">
      <w:pPr>
        <w:pStyle w:val="Ttulo3"/>
      </w:pPr>
      <w:r>
        <w:t>Lava Neuromorphic Computing</w:t>
      </w:r>
    </w:p>
    <w:p w14:paraId="73ACADDF" w14:textId="77777777" w:rsidR="000803BC" w:rsidRPr="00ED1476" w:rsidRDefault="000803BC" w:rsidP="000803BC">
      <w:r w:rsidRPr="00ED1476">
        <w:t>Lava</w:t>
      </w:r>
      <w:r>
        <w:rPr>
          <w:rStyle w:val="Refdenotaalpie"/>
        </w:rPr>
        <w:footnoteReference w:id="4"/>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t xml:space="preserve">other </w:t>
      </w:r>
      <w:r w:rsidRPr="00ED1476">
        <w:t xml:space="preserve"> computer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r>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r>
        <w:t>Lava Workflow</w:t>
      </w:r>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lastRenderedPageBreak/>
        <w:t>Lava-nc</w:t>
      </w:r>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5"/>
      </w:r>
      <w:r>
        <w:t>. This allows for the adjustment of synaptic weights and axonal delays, ultimately leading to better performance in tasks like pattern recognition and decision-making, similar to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r>
        <w:t xml:space="preserve">Loihi2 </w:t>
      </w:r>
    </w:p>
    <w:p w14:paraId="043BDC7A" w14:textId="77777777" w:rsidR="000803BC" w:rsidRDefault="000803BC" w:rsidP="00E90158"/>
    <w:p w14:paraId="15CD5F2C" w14:textId="77777777" w:rsidR="00865816" w:rsidRDefault="00865816" w:rsidP="00865816">
      <w:pPr>
        <w:pStyle w:val="Ttulo2"/>
      </w:pPr>
      <w:r>
        <w:t>Neuronal Electrode Systems</w:t>
      </w:r>
    </w:p>
    <w:p w14:paraId="2C2FABC3" w14:textId="1719EC27"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r w:rsidR="000D123F">
        <w:t>undecipher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implanted in the brain have created</w:t>
      </w:r>
      <w:r w:rsidR="002F2E85">
        <w:t xml:space="preserve"> </w:t>
      </w:r>
      <w:r w:rsidR="002F2E85">
        <w:t>a renaissance in the study of normal and pathological</w:t>
      </w:r>
      <w:r w:rsidR="002F2E85">
        <w:t xml:space="preserve"> </w:t>
      </w:r>
      <w:r w:rsidR="002F2E85">
        <w:t xml:space="preserve">brain function. These devices are </w:t>
      </w:r>
      <w:r w:rsidR="002F2E85">
        <w:t>being developed</w:t>
      </w:r>
      <w:r w:rsidR="002F2E85">
        <w:t xml:space="preserve"> </w:t>
      </w:r>
      <w:r w:rsidR="002F2E85">
        <w:t>to treat a growing number of medical conditions,</w:t>
      </w:r>
      <w:r w:rsidR="002F2E85">
        <w:t xml:space="preserve"> </w:t>
      </w:r>
      <w:r w:rsidR="002F2E85">
        <w:t>including Parkinson’s disease, paralysis, Alzheimer’s</w:t>
      </w:r>
      <w:r w:rsidR="002F2E85">
        <w:t xml:space="preserve"> </w:t>
      </w:r>
      <w:r w:rsidR="002F2E85">
        <w:t>disease</w:t>
      </w:r>
      <w:r w:rsidR="002F2E85">
        <w:t xml:space="preserv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856CCC" w:rsidRPr="00856CCC">
            <w:rPr>
              <w:color w:val="000000"/>
            </w:rPr>
            <w:t>[21]</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r>
        <w:t>Novel technologies</w:t>
      </w:r>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58AFDF07" w:rsidR="00151ED5" w:rsidRPr="00151ED5" w:rsidRDefault="00CA675C" w:rsidP="00D123BB">
      <w:r>
        <w:t>Other newer more invasive techniques include</w:t>
      </w:r>
      <w:r w:rsidR="00151ED5" w:rsidRPr="00151ED5">
        <w:t xml:space="preserve"> Electrocorticography (ECoG)</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856CCC" w:rsidRPr="00856CCC">
            <w:rPr>
              <w:color w:val="000000"/>
            </w:rPr>
            <w:t>[22]</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856CCC" w:rsidRPr="00856CCC">
            <w:rPr>
              <w:color w:val="000000"/>
            </w:rPr>
            <w:t>[23]</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xml:space="preserve">, a powerful technique widely used in </w:t>
      </w:r>
      <w:r w:rsidR="00747FAB">
        <w:lastRenderedPageBreak/>
        <w:t>electrophysiology to study the ionic currents flowing through individual ion channels on the membranes of neurons.</w:t>
      </w:r>
    </w:p>
    <w:p w14:paraId="6037B321" w14:textId="213F4B91"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856CCC" w:rsidRPr="00856CCC">
            <w:rPr>
              <w:color w:val="000000"/>
            </w:rPr>
            <w:t>[24]</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attach them. Then, recordings are directly in contact with neuron membranes</w:t>
      </w:r>
      <w:r w:rsidR="00FD1A78">
        <w:t xml:space="preserve"> []</w:t>
      </w:r>
      <w:r w:rsidR="006A040A">
        <w:t>.</w:t>
      </w:r>
      <w:r w:rsidR="004B7041">
        <w:t xml:space="preserve"> Although, they have also been used in vivo [[]].</w:t>
      </w:r>
      <w:r w:rsidR="006A1F2E">
        <w:t xml:space="preserve"> </w:t>
      </w:r>
    </w:p>
    <w:p w14:paraId="0E742465" w14:textId="53250A05" w:rsidR="00E90158" w:rsidRDefault="00151ED5" w:rsidP="008D5633">
      <w:r w:rsidRPr="00F228A7">
        <w:rPr>
          <w:i/>
          <w:iCs/>
        </w:rPr>
        <w:t>Shank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regions. Shank electrodes have been instrumental in advancing our understanding of complex neural circuits and their role in </w:t>
      </w:r>
      <w:r w:rsidR="00A4533D" w:rsidRPr="00151ED5">
        <w:t>behaviour</w:t>
      </w:r>
      <w:r w:rsidRPr="00151ED5">
        <w:t xml:space="preserve"> and cognition</w:t>
      </w:r>
      <w:r w:rsidR="008C60AE">
        <w:t>[]</w:t>
      </w:r>
      <w:r w:rsidRPr="00151ED5">
        <w:t>.</w:t>
      </w:r>
      <w:r w:rsidR="008F2695">
        <w:t xml:space="preserve"> Their appearance was driven by the need of recording deep areas of the brain with high resolution.</w:t>
      </w:r>
      <w:r w:rsidR="00454594">
        <w:t xml:space="preserve"> []</w:t>
      </w:r>
    </w:p>
    <w:p w14:paraId="20B2BF1E" w14:textId="50855C6E"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local resolution [].</w:t>
      </w:r>
    </w:p>
    <w:p w14:paraId="5491A048" w14:textId="751648CF" w:rsidR="004B6F42" w:rsidRDefault="004B6F42" w:rsidP="008D5633">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w:t>
      </w:r>
      <w:r w:rsidR="000D35C9">
        <w:t xml:space="preserve">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I1XSwgWzI2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856CCC" w:rsidRPr="00856CCC">
            <w:rPr>
              <w:color w:val="000000"/>
            </w:rPr>
            <w:t>[25], [26]</w:t>
          </w:r>
        </w:sdtContent>
      </w:sdt>
      <w:r w:rsidR="000D35C9">
        <w:t>.</w:t>
      </w:r>
      <w:r w:rsidR="00D76821">
        <w:t xml:space="preserve"> </w:t>
      </w:r>
    </w:p>
    <w:p w14:paraId="7A5625F3" w14:textId="50AB65DB" w:rsidR="00563A2E" w:rsidRDefault="00563A2E" w:rsidP="008D5633">
      <w:r>
        <w:t>Improved electrodes influenced by underlying concerns reveal the wel known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I3XSwgWzI4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856CCC" w:rsidRPr="00856CCC">
            <w:rPr>
              <w:color w:val="000000"/>
            </w:rPr>
            <w:t>[27], [28]</w:t>
          </w:r>
        </w:sdtContent>
      </w:sdt>
      <w:r>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856CCC" w:rsidRPr="00856CCC">
            <w:rPr>
              <w:color w:val="000000"/>
            </w:rPr>
            <w:t>[21]</w:t>
          </w:r>
        </w:sdtContent>
      </w:sdt>
      <w:r w:rsidR="00177468">
        <w:t>.</w:t>
      </w:r>
    </w:p>
    <w:p w14:paraId="0B9419E3" w14:textId="5B31AAD9" w:rsidR="004B3457" w:rsidRPr="00856CCC" w:rsidRDefault="004B3457" w:rsidP="008D5633">
      <w:r>
        <w:t>Another key advance in neural recording is the electronical advancements. These made possible to overcome a limitation which was the low capability of multiplexing</w:t>
      </w:r>
      <w:r w:rsidR="00DD4452">
        <w:t xml:space="preserve"> </w:t>
      </w:r>
      <w:r w:rsidR="00DD4452">
        <w:rPr>
          <w:rStyle w:val="Refdenotaalpie"/>
        </w:rPr>
        <w:footnoteReference w:id="6"/>
      </w:r>
      <w:r>
        <w:t xml:space="preserve">. </w:t>
      </w:r>
      <w:r w:rsidR="00856CCC" w:rsidRPr="00856CCC">
        <w:t>Previously, the low capability of multiplexing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856CCC" w:rsidRPr="00856CCC">
            <w:rPr>
              <w:color w:val="000000"/>
            </w:rPr>
            <w:t>[29]</w:t>
          </w:r>
        </w:sdtContent>
      </w:sdt>
      <w:r w:rsidR="00856CCC" w:rsidRPr="00856CCC">
        <w:t>. With modern electronic advancements, it is now possible to combine and transmit multiple signals from different electrodes through a single channel. This has allowed researchers to record neural activity from many more sites simultaneously, greatly enhancing the ability to study complex neural networks and brain functions in greater detail.</w:t>
      </w:r>
    </w:p>
    <w:p w14:paraId="21847CF5" w14:textId="0C696585" w:rsidR="00EC6150" w:rsidRDefault="00D627E4" w:rsidP="00C73C6F">
      <w:pPr>
        <w:pStyle w:val="Ttulo2"/>
      </w:pPr>
      <w:bookmarkStart w:id="13" w:name="_Toc167036628"/>
      <w:r>
        <w:t>Current stage of research</w:t>
      </w:r>
      <w:r w:rsidR="00203C25">
        <w:t xml:space="preserve"> in neurological diseases</w:t>
      </w:r>
      <w:bookmarkEnd w:id="13"/>
    </w:p>
    <w:p w14:paraId="4D783A75" w14:textId="175DAE88" w:rsidR="00D627E4" w:rsidRPr="00D627E4" w:rsidRDefault="00D627E4" w:rsidP="00C73C6F">
      <w:pPr>
        <w:pStyle w:val="Ttulo3"/>
      </w:pPr>
      <w:bookmarkStart w:id="14" w:name="_Toc167036629"/>
      <w:r>
        <w:t>Drug Treatments</w:t>
      </w:r>
      <w:bookmarkEnd w:id="14"/>
    </w:p>
    <w:p w14:paraId="77713211" w14:textId="27AD7499"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5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856CCC" w:rsidRPr="00856CCC">
            <w:rPr>
              <w:color w:val="000000"/>
            </w:rPr>
            <w:t>[30]</w:t>
          </w:r>
        </w:sdtContent>
      </w:sdt>
      <w:r w:rsidR="007E4D03">
        <w:t>.</w:t>
      </w:r>
    </w:p>
    <w:p w14:paraId="66EA5112" w14:textId="0FDF2315" w:rsidR="00C634F1" w:rsidRDefault="00451225" w:rsidP="00743082">
      <w:r>
        <w:lastRenderedPageBreak/>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3E38F63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351BF123"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A667F9">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5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856CCC" w:rsidRPr="00856CCC">
            <w:rPr>
              <w:i w:val="0"/>
              <w:color w:val="000000"/>
            </w:rPr>
            <w:t>[30]</w:t>
          </w:r>
        </w:sdtContent>
      </w:sdt>
      <w:r>
        <w:t>.</w:t>
      </w:r>
    </w:p>
    <w:p w14:paraId="60D5074B" w14:textId="6E3BF507"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MwXSwgWzMx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856CCC" w:rsidRPr="00856CCC">
            <w:rPr>
              <w:color w:val="000000"/>
            </w:rPr>
            <w:t>[31], [32]</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My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856CCC" w:rsidRPr="00856CCC">
            <w:rPr>
              <w:color w:val="000000"/>
            </w:rPr>
            <w:t>[33]</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Mz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856CCC" w:rsidRPr="00856CCC">
            <w:rPr>
              <w:color w:val="000000"/>
            </w:rPr>
            <w:t>[34]</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5B736437"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5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856CCC" w:rsidRPr="00856CCC">
            <w:rPr>
              <w:color w:val="000000"/>
            </w:rPr>
            <w:t>[30]</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M0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856CCC" w:rsidRPr="00856CCC">
            <w:rPr>
              <w:color w:val="000000"/>
            </w:rPr>
            <w:t>[35]</w:t>
          </w:r>
        </w:sdtContent>
      </w:sdt>
      <w:r w:rsidR="00232A0C">
        <w:t>.</w:t>
      </w:r>
      <w:r w:rsidR="00246C95">
        <w:t xml:space="preserve"> </w:t>
      </w:r>
    </w:p>
    <w:p w14:paraId="5E4C12FE" w14:textId="69B90DA8" w:rsidR="00460211" w:rsidRDefault="00460211" w:rsidP="00C73C6F">
      <w:pPr>
        <w:pStyle w:val="Ttulo3"/>
      </w:pPr>
      <w:bookmarkStart w:id="15" w:name="_Toc167036630"/>
      <w:r>
        <w:t>Electrical Treatments</w:t>
      </w:r>
      <w:bookmarkEnd w:id="15"/>
    </w:p>
    <w:p w14:paraId="2630032D" w14:textId="61F5C257"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M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856CCC" w:rsidRPr="00856CCC">
            <w:rPr>
              <w:color w:val="000000"/>
            </w:rPr>
            <w:t>[36]</w:t>
          </w:r>
        </w:sdtContent>
      </w:sdt>
      <w:r w:rsidR="0048547F">
        <w:t>.</w:t>
      </w:r>
    </w:p>
    <w:p w14:paraId="31FF4970" w14:textId="5A90E681"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M2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856CCC" w:rsidRPr="00856CCC">
            <w:rPr>
              <w:color w:val="000000"/>
            </w:rPr>
            <w:t>[37]</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M3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856CCC" w:rsidRPr="00856CCC">
            <w:rPr>
              <w:color w:val="000000"/>
            </w:rPr>
            <w:t>[38]</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M4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856CCC" w:rsidRPr="00856CCC">
            <w:rPr>
              <w:color w:val="000000"/>
            </w:rPr>
            <w:t>[39]</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1D22EDB3"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ZdLCBbMzVdLCBbMzl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
          <w:id w:val="-1948836964"/>
          <w:placeholder>
            <w:docPart w:val="DefaultPlaceholder_-1854013440"/>
          </w:placeholder>
        </w:sdtPr>
        <w:sdtContent>
          <w:r w:rsidR="00856CCC" w:rsidRPr="00856CCC">
            <w:rPr>
              <w:color w:val="000000"/>
            </w:rPr>
            <w:t>[6], [36], [40]</w:t>
          </w:r>
        </w:sdtContent>
      </w:sdt>
      <w:r w:rsidRPr="002C3813">
        <w:t>.</w:t>
      </w:r>
      <w:r w:rsidR="0033032C" w:rsidRPr="002C3813">
        <w:t xml:space="preserve"> </w:t>
      </w:r>
    </w:p>
    <w:p w14:paraId="192EAB1D" w14:textId="24473733"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Qw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856CCC">
            <w:rPr>
              <w:color w:val="000000"/>
            </w:rPr>
            <w:t>[41]</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lastRenderedPageBreak/>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522FD8F2"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Qx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856CCC" w:rsidRPr="00856CCC">
            <w:rPr>
              <w:color w:val="000000"/>
            </w:rPr>
            <w:t>[41]</w:t>
          </w:r>
        </w:sdtContent>
      </w:sdt>
      <w:r w:rsidR="00AF6C84" w:rsidRPr="00AF6C84">
        <w:t>.</w:t>
      </w:r>
      <w:r w:rsidR="00064D58">
        <w:t xml:space="preserve"> </w:t>
      </w:r>
    </w:p>
    <w:p w14:paraId="05E1D425" w14:textId="0C6ACCBD"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Qy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856CCC" w:rsidRPr="00856CCC">
            <w:rPr>
              <w:color w:val="000000"/>
            </w:rPr>
            <w:t>[42]</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Q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856CCC" w:rsidRPr="00856CCC">
            <w:rPr>
              <w:color w:val="000000"/>
            </w:rPr>
            <w:t>[43]</w:t>
          </w:r>
        </w:sdtContent>
      </w:sdt>
      <w:r w:rsidR="00E00785">
        <w:t>.</w:t>
      </w:r>
    </w:p>
    <w:p w14:paraId="4D8D3D02" w14:textId="6B5FCC8A"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M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856CCC" w:rsidRPr="00856CCC">
            <w:rPr>
              <w:color w:val="000000"/>
            </w:rPr>
            <w:t>[35]</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4C747D7A"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QxXSwgWzQ0XSwgWzQ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856CCC" w:rsidRPr="00856CCC">
            <w:rPr>
              <w:color w:val="000000"/>
            </w:rPr>
            <w:t>[41], [44], [45]</w:t>
          </w:r>
        </w:sdtContent>
      </w:sdt>
      <w:r w:rsidR="00156F52">
        <w:t xml:space="preserve">. This neuroplasticity </w:t>
      </w:r>
      <w:r w:rsidR="00156F52">
        <w:t xml:space="preserve">enhanced a notable recovery of damaged tissue on neurodegenerative diseases, where most of the times the affected areas cannot achieve </w:t>
      </w:r>
      <w:r w:rsidR="0044570F">
        <w:t>tissue recovery.</w:t>
      </w:r>
    </w:p>
    <w:p w14:paraId="233F07EE" w14:textId="01399245"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1078E901">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098F7C12">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9A4B02">
        <w:rPr>
          <w:noProof/>
        </w:rPr>
        <mc:AlternateContent>
          <mc:Choice Requires="wps">
            <w:drawing>
              <wp:anchor distT="0" distB="0" distL="114300" distR="114300" simplePos="0" relativeHeight="251672576" behindDoc="0" locked="0" layoutInCell="1" allowOverlap="1" wp14:anchorId="334D9CE9" wp14:editId="60977490">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8"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v:textbox>
                <w10:wrap type="square" anchory="page"/>
              </v:shape>
            </w:pict>
          </mc:Fallback>
        </mc:AlternateContent>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Q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856CCC" w:rsidRPr="00856CCC">
            <w:rPr>
              <w:color w:val="000000"/>
            </w:rPr>
            <w:t>[46]</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QzXSwgWzQ3XSwgWzQ4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856CCC" w:rsidRPr="00856CCC">
            <w:rPr>
              <w:color w:val="000000"/>
            </w:rPr>
            <w:t>[43], [47], [48]</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Q5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856CCC" w:rsidRPr="00856CCC">
            <w:rPr>
              <w:color w:val="000000"/>
            </w:rPr>
            <w:t>[49]</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U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856CCC" w:rsidRPr="00856CCC">
            <w:rPr>
              <w:color w:val="000000"/>
            </w:rPr>
            <w:t>[50]</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Ux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856CCC" w:rsidRPr="00856CCC">
            <w:rPr>
              <w:color w:val="000000"/>
            </w:rPr>
            <w:t>[51]</w:t>
          </w:r>
        </w:sdtContent>
      </w:sdt>
      <w:r w:rsidR="00F55D5D">
        <w:t xml:space="preserve">. </w:t>
      </w:r>
    </w:p>
    <w:p w14:paraId="44D9F448" w14:textId="511E2BAE" w:rsidR="001F5C0C" w:rsidRDefault="00B0166A" w:rsidP="007B0DBC">
      <w:pPr>
        <w:pStyle w:val="Ttulo2"/>
      </w:pPr>
      <w:bookmarkStart w:id="16" w:name="_Toc167036631"/>
      <w:r>
        <w:t>The hippocampus</w:t>
      </w:r>
      <w:bookmarkEnd w:id="16"/>
    </w:p>
    <w:p w14:paraId="294CEB74" w14:textId="4FAC1CB9"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Since the famous report of  the case study H.M.</w:t>
      </w:r>
      <w:r w:rsidR="007A321E">
        <w:t xml:space="preserve"> </w:t>
      </w:r>
      <w:r w:rsidR="007A321E">
        <w:rPr>
          <w:rStyle w:val="Refdenotaalpie"/>
        </w:rPr>
        <w:footnoteReference w:id="7"/>
      </w:r>
      <w:r w:rsidR="005E5198">
        <w:t xml:space="preserve">, who lost </w:t>
      </w:r>
      <w:r w:rsidR="005E5198">
        <w:lastRenderedPageBreak/>
        <w:t>the ability to acquire new memories after the removal of the hippocampus in a desperate approach to suppress invalidating epileptic seizures, it has been posed at the center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U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856CCC" w:rsidRPr="00856CCC">
            <w:rPr>
              <w:color w:val="000000"/>
            </w:rPr>
            <w:t>[52]</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17" w:name="_Toc167036632"/>
      <w:r>
        <w:t>Hippocampal subregions</w:t>
      </w:r>
      <w:bookmarkEnd w:id="17"/>
    </w:p>
    <w:p w14:paraId="029A9364" w14:textId="4AFAC426"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UzXSwgWzU0XSwgWzU1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856CCC" w:rsidRPr="00856CCC">
            <w:rPr>
              <w:color w:val="000000"/>
            </w:rPr>
            <w:t>[53], [54], [55]</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r w:rsidR="00782362">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U0XSwgWzU1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856CCC" w:rsidRPr="00856CCC">
            <w:rPr>
              <w:color w:val="000000"/>
            </w:rPr>
            <w:t>[54], [55]</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UwXSwgWzUzXSwgWzU0XSwgWzU1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856CCC" w:rsidRPr="00856CCC">
            <w:rPr>
              <w:color w:val="000000"/>
            </w:rPr>
            <w:t>[50], [53], [54], [55]</w:t>
          </w:r>
        </w:sdtContent>
      </w:sdt>
      <w:r w:rsidR="00960AD9">
        <w:t>.</w:t>
      </w:r>
      <w:r w:rsidR="00046F08">
        <w:t xml:space="preserve"> </w:t>
      </w:r>
    </w:p>
    <w:p w14:paraId="5BEE5C6D" w14:textId="40230ECF" w:rsidR="005418C2" w:rsidRDefault="005418C2" w:rsidP="00603939">
      <w:pPr>
        <w:pStyle w:val="Ttulo3"/>
      </w:pPr>
      <w:bookmarkStart w:id="18" w:name="_Toc167036633"/>
      <w:r>
        <w:t>Memory consolidation</w:t>
      </w:r>
      <w:bookmarkEnd w:id="18"/>
    </w:p>
    <w:p w14:paraId="5E576AB9" w14:textId="5CAC44F8"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U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856CCC" w:rsidRPr="00856CCC">
            <w:rPr>
              <w:color w:val="000000"/>
            </w:rPr>
            <w:t>[50]</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U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856CCC" w:rsidRPr="00856CCC">
            <w:rPr>
              <w:color w:val="000000"/>
            </w:rPr>
            <w:t>[50]</w:t>
          </w:r>
        </w:sdtContent>
      </w:sdt>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39940B1A"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U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856CCC" w:rsidRPr="00856CCC">
            <w:rPr>
              <w:color w:val="000000"/>
            </w:rPr>
            <w:t>[56]</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U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856CCC" w:rsidRPr="00856CCC">
            <w:rPr>
              <w:color w:val="000000"/>
            </w:rPr>
            <w:t>[50]</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U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856CCC" w:rsidRPr="00856CCC">
            <w:rPr>
              <w:color w:val="000000"/>
            </w:rPr>
            <w:t>[56]</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8"/>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9" w:name="_Toc167036634"/>
      <w:r>
        <w:lastRenderedPageBreak/>
        <w:t>Sharp Wave Ripples</w:t>
      </w:r>
      <w:r w:rsidR="009C4084">
        <w:t xml:space="preserve"> (SWR)</w:t>
      </w:r>
      <w:bookmarkEnd w:id="19"/>
    </w:p>
    <w:p w14:paraId="0C875D19" w14:textId="240266FF"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9"/>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U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856CCC" w:rsidRPr="00856CCC">
            <w:rPr>
              <w:color w:val="000000"/>
            </w:rPr>
            <w:t>[57]</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U4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856CCC" w:rsidRPr="00856CCC">
            <w:rPr>
              <w:color w:val="000000"/>
            </w:rPr>
            <w:t>[58]</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D5F90BB">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3C04CBB5"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A667F9">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U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856CCC" w:rsidRPr="00856CCC">
            <w:rPr>
              <w:i w:val="0"/>
              <w:color w:val="000000"/>
            </w:rPr>
            <w:t>[57]</w:t>
          </w:r>
        </w:sdtContent>
      </w:sdt>
      <w:r>
        <w:rPr>
          <w:i w:val="0"/>
          <w:color w:val="000000"/>
        </w:rPr>
        <w:t xml:space="preserve"> </w:t>
      </w:r>
      <w:r>
        <w:rPr>
          <w:iCs w:val="0"/>
          <w:color w:val="000000"/>
        </w:rPr>
        <w:t>)</w:t>
      </w:r>
    </w:p>
    <w:p w14:paraId="46F1C0AA" w14:textId="6A2B23A4"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0"/>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U3XSwgWzU5XSwgWzYw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856CCC" w:rsidRPr="00856CCC">
            <w:rPr>
              <w:color w:val="000000"/>
            </w:rPr>
            <w:t>[57], [59], [60]</w:t>
          </w:r>
        </w:sdtContent>
      </w:sdt>
      <w:r w:rsidR="00A42310">
        <w:t xml:space="preserve">. </w:t>
      </w:r>
      <w:r w:rsidR="00961A34">
        <w:t>The memory traces are encoded via weak synaptic potentiation</w:t>
      </w:r>
      <w:r w:rsidR="00663EFE">
        <w:rPr>
          <w:rStyle w:val="Refdenotaalpie"/>
        </w:rPr>
        <w:footnoteReference w:id="11"/>
      </w:r>
      <w:r w:rsidR="00961A34">
        <w:t xml:space="preserve"> in the CA3 network induced by theta oscillations during consummatory behaviours. Then, synapses strengthened during the process contribute to the generation of </w:t>
      </w:r>
      <w:r w:rsidR="00961A34">
        <w:t>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0DDC5815" w:rsidR="00044E06" w:rsidRDefault="00EC4888" w:rsidP="00350FB0">
      <w:pPr>
        <w:ind w:firstLine="0"/>
        <w:rPr>
          <w:b/>
          <w:bCs/>
        </w:rPr>
      </w:pPr>
      <w:r>
        <w:rPr>
          <w:noProof/>
        </w:rPr>
        <w:drawing>
          <wp:anchor distT="0" distB="0" distL="114300" distR="114300" simplePos="0" relativeHeight="251663360" behindDoc="1" locked="0" layoutInCell="1" allowOverlap="1" wp14:anchorId="2B3BB793" wp14:editId="5E0FDAD5">
            <wp:simplePos x="0" y="0"/>
            <wp:positionH relativeFrom="column">
              <wp:posOffset>3282370</wp:posOffset>
            </wp:positionH>
            <wp:positionV relativeFrom="page">
              <wp:posOffset>7236984</wp:posOffset>
            </wp:positionV>
            <wp:extent cx="2912110" cy="848995"/>
            <wp:effectExtent l="0" t="0" r="2540" b="8255"/>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B2E">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Yx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856CCC" w:rsidRPr="00856CCC">
            <w:rPr>
              <w:bCs/>
              <w:color w:val="000000"/>
            </w:rPr>
            <w:t>[61]</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23A43C93">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9"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cpIGgIAAD8EAAAOAAAAZHJzL2Uyb0RvYy54bWysU8Fu2zAMvQ/YPwi6L06aL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yL2fz9x/k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B1ocpIGgIAAD8EAAAOAAAAAAAAAAAAAAAAAC4CAABkcnMvZTJvRG9jLnhtbFBL&#10;AQItABQABgAIAAAAIQA2f6SU4wAAAA4BAAAPAAAAAAAAAAAAAAAAAHQEAABkcnMvZG93bnJldi54&#10;bWxQSwUGAAAAAAQABADzAAAAhAUAAAAA&#10;" stroked="f">
                <v:textbox style="mso-fit-shape-to-text:t" inset="0,0,0,0">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2"/>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12981A92"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U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856CCC" w:rsidRPr="00856CCC">
            <w:rPr>
              <w:color w:val="000000"/>
            </w:rPr>
            <w:t>[57]</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w:t>
      </w:r>
      <w:r w:rsidR="006D06D0">
        <w:lastRenderedPageBreak/>
        <w:t xml:space="preserve">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FD4C5E6" w14:textId="250F999C" w:rsidR="00F92EC7" w:rsidRPr="00A75499" w:rsidRDefault="00F92EC7" w:rsidP="00FB34F0">
      <w:pPr>
        <w:ind w:firstLine="0"/>
      </w:pPr>
    </w:p>
    <w:p w14:paraId="59357747" w14:textId="493DDC53" w:rsidR="009700E4" w:rsidRDefault="009700E4" w:rsidP="009700E4">
      <w:pPr>
        <w:pStyle w:val="Ttulo2"/>
      </w:pPr>
      <w:r>
        <w:t>Overview</w:t>
      </w:r>
    </w:p>
    <w:p w14:paraId="3B84B4F3" w14:textId="3DFF6ACA"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U4XSwgWzYxXSwgWzY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856CCC" w:rsidRPr="00856CCC">
            <w:rPr>
              <w:color w:val="000000"/>
            </w:rPr>
            <w:t>[58], [61], [62]</w:t>
          </w:r>
        </w:sdtContent>
      </w:sdt>
      <w:r w:rsidRPr="00417649">
        <w:t>.</w:t>
      </w:r>
    </w:p>
    <w:p w14:paraId="6D1EA232" w14:textId="63346244"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U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856CCC" w:rsidRPr="00856CCC">
            <w:rPr>
              <w:color w:val="000000"/>
            </w:rPr>
            <w:t>[50]</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U3XSwgWzU5XSwgWzYw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856CCC" w:rsidRPr="00856CCC">
            <w:rPr>
              <w:color w:val="000000"/>
            </w:rPr>
            <w:t>[57], [59], [60]</w:t>
          </w:r>
        </w:sdtContent>
      </w:sdt>
      <w:r w:rsidRPr="00417649">
        <w:t>.</w:t>
      </w:r>
    </w:p>
    <w:p w14:paraId="4B4142C9" w14:textId="7EA1BE7C"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856CCC" w:rsidRPr="00856CCC">
            <w:rPr>
              <w:color w:val="000000"/>
            </w:rPr>
            <w:t>[5]</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Yz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856CCC" w:rsidRPr="00856CCC">
            <w:rPr>
              <w:color w:val="000000"/>
            </w:rPr>
            <w:t>[63]</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Y0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856CCC" w:rsidRPr="00856CCC">
            <w:rPr>
              <w:color w:val="000000"/>
            </w:rPr>
            <w:t>[64]</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QzXSwgWzQ3XSwgWzQ4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856CCC" w:rsidRPr="00856CCC">
            <w:rPr>
              <w:color w:val="000000"/>
            </w:rPr>
            <w:t>[43], [47], [48]</w:t>
          </w:r>
        </w:sdtContent>
      </w:sdt>
      <w:r>
        <w:t>. Of course, these systems require minimum energy consumption to minimize the number of recharging interventions.</w:t>
      </w:r>
    </w:p>
    <w:p w14:paraId="21AC0525" w14:textId="40D2A30E"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Y1XSwgWzY2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856CCC" w:rsidRPr="00856CCC">
            <w:rPr>
              <w:color w:val="000000"/>
            </w:rPr>
            <w:t>[65], [66]</w:t>
          </w:r>
        </w:sdtContent>
      </w:sdt>
      <w:r w:rsidRPr="00417649">
        <w:t>. By harnessing the principles of spiking neural networks</w:t>
      </w:r>
      <w:r>
        <w:rPr>
          <w:rStyle w:val="Refdenotaalpie"/>
        </w:rPr>
        <w:footnoteReference w:id="13"/>
      </w:r>
      <w:r w:rsidRPr="00417649">
        <w:t xml:space="preserve"> and event-driven computation</w:t>
      </w:r>
      <w:r>
        <w:rPr>
          <w:rStyle w:val="Refdenotaalpie"/>
        </w:rPr>
        <w:footnoteReference w:id="14"/>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Y3XSwgWzY4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
          <w:id w:val="-1336228973"/>
          <w:placeholder>
            <w:docPart w:val="18A09AD58BF944A38248C45535D049EB"/>
          </w:placeholder>
        </w:sdtPr>
        <w:sdtContent>
          <w:r w:rsidR="00856CCC" w:rsidRPr="00856CCC">
            <w:rPr>
              <w:color w:val="000000"/>
            </w:rPr>
            <w:t>[67], [68]</w:t>
          </w:r>
        </w:sdtContent>
      </w:sdt>
      <w:r w:rsidRPr="00417649">
        <w:t>.</w:t>
      </w:r>
    </w:p>
    <w:p w14:paraId="5F4E1409" w14:textId="158671E4"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Y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856CCC" w:rsidRPr="00856CCC">
            <w:rPr>
              <w:color w:val="000000"/>
            </w:rPr>
            <w:t>[69]</w:t>
          </w:r>
        </w:sdtContent>
      </w:sdt>
      <w:r w:rsidRPr="00484070">
        <w:t xml:space="preserve">. Efforts underway to develop energy-efficient AI algorithms and </w:t>
      </w:r>
      <w:r w:rsidRPr="00484070">
        <w:lastRenderedPageBreak/>
        <w:t xml:space="preserve">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Y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1650552356"/>
          <w:placeholder>
            <w:docPart w:val="18A09AD58BF944A38248C45535D049EB"/>
          </w:placeholder>
        </w:sdtPr>
        <w:sdtContent>
          <w:r w:rsidR="00856CCC" w:rsidRPr="00856CCC">
            <w:rPr>
              <w:color w:val="000000"/>
            </w:rPr>
            <w:t>[67]</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Y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231537888"/>
          <w:placeholder>
            <w:docPart w:val="18A09AD58BF944A38248C45535D049EB"/>
          </w:placeholder>
        </w:sdtPr>
        <w:sdtContent>
          <w:r w:rsidR="00856CCC" w:rsidRPr="00856CCC">
            <w:rPr>
              <w:color w:val="000000"/>
            </w:rPr>
            <w:t>[67]</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c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856CCC" w:rsidRPr="00856CCC">
            <w:rPr>
              <w:color w:val="000000"/>
            </w:rPr>
            <w:t>[70]</w:t>
          </w:r>
        </w:sdtContent>
      </w:sdt>
      <w:r>
        <w:t>.</w:t>
      </w:r>
    </w:p>
    <w:p w14:paraId="64D5033B" w14:textId="7A548FA8" w:rsidR="009700E4" w:rsidRPr="00A74797" w:rsidRDefault="009700E4" w:rsidP="009700E4">
      <w:r>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Y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856CCC" w:rsidRPr="00856CCC">
            <w:rPr>
              <w:color w:val="000000"/>
            </w:rPr>
            <w:t>[65]</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856CCC" w:rsidRPr="00856CCC">
            <w:rPr>
              <w:color w:val="000000"/>
            </w:rPr>
            <w:t>[12]</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c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856CCC" w:rsidRPr="00856CCC">
            <w:rPr>
              <w:color w:val="000000"/>
            </w:rPr>
            <w:t>[71]</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Y0XSwgWzc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856CCC" w:rsidRPr="00856CCC">
            <w:rPr>
              <w:color w:val="000000"/>
            </w:rPr>
            <w:t>[64], [72]</w:t>
          </w:r>
        </w:sdtContent>
      </w:sdt>
      <w:r>
        <w:t>.</w:t>
      </w:r>
    </w:p>
    <w:p w14:paraId="32343632" w14:textId="63759BA2"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856CCC" w:rsidRPr="00856CCC">
            <w:rPr>
              <w:color w:val="000000"/>
            </w:rPr>
            <w:t>[13]</w:t>
          </w:r>
        </w:sdtContent>
      </w:sdt>
      <w:r>
        <w:t xml:space="preserve"> and network architectures will be explored aiming to find the better performant appropriate combination. Furthermore, the frameworks used in these areas will be learnt from online documentation. </w:t>
      </w:r>
      <w:r>
        <w:t xml:space="preserve">Naturally, state-of-the-art knowledge from different areas involved in the project will be learnt and embraced. </w:t>
      </w:r>
    </w:p>
    <w:p w14:paraId="180FF4A8" w14:textId="73691CDF"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c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856CCC" w:rsidRPr="00856CCC">
            <w:rPr>
              <w:color w:val="000000"/>
            </w:rPr>
            <w:t>[73]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856CCC" w:rsidRPr="00856CCC">
            <w:rPr>
              <w:color w:val="000000"/>
            </w:rPr>
            <w:t>[22], [23]</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0" w:name="_Toc167036640"/>
      <w:r w:rsidRPr="00AA0744">
        <w:t>Materials</w:t>
      </w:r>
      <w:bookmarkEnd w:id="20"/>
    </w:p>
    <w:p w14:paraId="137F6FF7" w14:textId="139A45A0" w:rsidR="006B7978" w:rsidRDefault="00D41EEC" w:rsidP="00D41EEC">
      <w:pPr>
        <w:pStyle w:val="Ttulo2"/>
      </w:pPr>
      <w:r>
        <w:t>Dataset</w:t>
      </w:r>
    </w:p>
    <w:p w14:paraId="213B5F4A" w14:textId="4BFC9CA8"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5"/>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6"/>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c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856CCC" w:rsidRPr="00856CCC">
            <w:rPr>
              <w:color w:val="000000"/>
            </w:rPr>
            <w:t>[73]</w:t>
          </w:r>
        </w:sdtContent>
      </w:sdt>
      <w:r w:rsidR="00FC6742">
        <w:t xml:space="preserve">. </w:t>
      </w:r>
      <w:r w:rsidR="008924A8">
        <w:t>Recordings were done several days before the implantation to let them habituate.</w:t>
      </w:r>
    </w:p>
    <w:p w14:paraId="0D56C668" w14:textId="76352E9C"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0"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cwu3KxoCAAA/BAAADgAAAAAAAAAAAAAAAAAuAgAAZHJzL2Uyb0RvYy54bWxQSwEC&#10;LQAUAAYACAAAACEASFwo9OEAAAAKAQAADwAAAAAAAAAAAAAAAAB0BAAAZHJzL2Rvd25yZXYueG1s&#10;UEsFBgAAAAAEAAQA8wAAAIIFAAAAAA==&#10;" stroked="f">
                <v:textbox style="mso-fit-shape-to-text:t" inset="0,0,0,0">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 “</w:t>
      </w:r>
      <w:r w:rsidR="00110D4D">
        <w:t>Amigo2_1_hippo” and       “ Som_2_hippo”</w:t>
      </w:r>
      <w:r w:rsidR="00BC1B8E">
        <w:t xml:space="preserve">. </w:t>
      </w:r>
      <w:r w:rsidR="00373679">
        <w:t xml:space="preserve">Each session contained ripples </w:t>
      </w:r>
      <w:r w:rsidR="00373679">
        <w:t>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c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856CCC" w:rsidRPr="00856CCC">
            <w:rPr>
              <w:color w:val="000000"/>
            </w:rPr>
            <w:t>[74]</w:t>
          </w:r>
        </w:sdtContent>
      </w:sdt>
      <w:r w:rsidR="00DD703B" w:rsidRPr="004A6FBB">
        <w:rPr>
          <w:b/>
          <w:bCs/>
        </w:rPr>
        <w:t>.</w:t>
      </w:r>
      <w:r w:rsidR="00AA22A6">
        <w:t xml:space="preserve"> However, more information can be extracted by tagging the </w:t>
      </w:r>
      <w:r w:rsidR="005B2A46">
        <w:t>precise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3BB378C8" w14:textId="77777777" w:rsidR="00FA40FA" w:rsidRDefault="00FA40FA">
      <w:pPr>
        <w:rPr>
          <w:rFonts w:eastAsiaTheme="majorEastAsia" w:cstheme="majorBidi"/>
          <w:color w:val="45B0E1" w:themeColor="accent1" w:themeTint="99"/>
          <w:sz w:val="28"/>
          <w:szCs w:val="28"/>
        </w:rPr>
      </w:pPr>
      <w:r>
        <w:lastRenderedPageBreak/>
        <w:br w:type="page"/>
      </w:r>
    </w:p>
    <w:p w14:paraId="2688E4E7" w14:textId="6E33204C" w:rsidR="00241D5F" w:rsidRDefault="000209B8" w:rsidP="00FA40FA">
      <w:pPr>
        <w:pStyle w:val="Ttulo1"/>
      </w:pPr>
      <w:r w:rsidRPr="000209B8">
        <w:rPr>
          <w:noProof/>
        </w:rPr>
        <w:lastRenderedPageBreak/>
        <w:drawing>
          <wp:anchor distT="0" distB="0" distL="114300" distR="114300" simplePos="0" relativeHeight="251687936" behindDoc="0" locked="0" layoutInCell="1" allowOverlap="1" wp14:anchorId="4781B20B" wp14:editId="7679D243">
            <wp:simplePos x="0" y="0"/>
            <wp:positionH relativeFrom="column">
              <wp:posOffset>-373249</wp:posOffset>
            </wp:positionH>
            <wp:positionV relativeFrom="paragraph">
              <wp:posOffset>477520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r w:rsidR="004B46E7">
        <w:t>Methods</w:t>
      </w:r>
    </w:p>
    <w:p w14:paraId="1F22F587" w14:textId="0D68DDC7" w:rsidR="00705048" w:rsidRPr="00705048" w:rsidRDefault="00705048" w:rsidP="00705048"/>
    <w:p w14:paraId="41A0F0E4" w14:textId="2C5C5B9B"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538B4887" w:rsidR="00094CA8" w:rsidRDefault="00883744">
      <w:r w:rsidRPr="00883744">
        <w:lastRenderedPageBreak/>
        <w:drawing>
          <wp:anchor distT="0" distB="0" distL="114300" distR="114300" simplePos="0" relativeHeight="251692032" behindDoc="0" locked="0" layoutInCell="1" allowOverlap="1" wp14:anchorId="216A346B" wp14:editId="29079633">
            <wp:simplePos x="0" y="0"/>
            <wp:positionH relativeFrom="column">
              <wp:posOffset>-130175</wp:posOffset>
            </wp:positionH>
            <wp:positionV relativeFrom="paragraph">
              <wp:posOffset>0</wp:posOffset>
            </wp:positionV>
            <wp:extent cx="6308090" cy="6358890"/>
            <wp:effectExtent l="0" t="0" r="0" b="3810"/>
            <wp:wrapSquare wrapText="bothSides"/>
            <wp:docPr id="13269344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442"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08090" cy="6358890"/>
                    </a:xfrm>
                    <a:prstGeom prst="rect">
                      <a:avLst/>
                    </a:prstGeom>
                  </pic:spPr>
                </pic:pic>
              </a:graphicData>
            </a:graphic>
            <wp14:sizeRelH relativeFrom="margin">
              <wp14:pctWidth>0</wp14:pctWidth>
            </wp14:sizeRelH>
            <wp14:sizeRelV relativeFrom="margin">
              <wp14:pctHeight>0</wp14:pctHeight>
            </wp14:sizeRelV>
          </wp:anchor>
        </w:drawing>
      </w:r>
    </w:p>
    <w:p w14:paraId="689CDA3B" w14:textId="76B22206" w:rsidR="00094CA8" w:rsidRDefault="00094CA8"/>
    <w:p w14:paraId="41631A13" w14:textId="675EA904" w:rsidR="00094CA8" w:rsidRDefault="00094CA8"/>
    <w:p w14:paraId="2B477ED4" w14:textId="1F31E36C"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r>
        <w:t>Results</w:t>
      </w:r>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21" w:name="_Toc167036641"/>
      <w:r w:rsidRPr="00956C4F">
        <w:lastRenderedPageBreak/>
        <w:t>References</w:t>
      </w:r>
      <w:bookmarkEnd w:id="9"/>
      <w:bookmarkEnd w:id="21"/>
    </w:p>
    <w:sdt>
      <w:sdtPr>
        <w:rPr>
          <w:color w:val="595959" w:themeColor="text1" w:themeTint="A6"/>
          <w:sz w:val="18"/>
        </w:rPr>
        <w:tag w:val="MENDELEY_BIBLIOGRAPHY"/>
        <w:id w:val="613175767"/>
        <w:placeholder>
          <w:docPart w:val="EC73BD2BFD444503AE851429E0A887DC"/>
        </w:placeholder>
      </w:sdtPr>
      <w:sdtContent>
        <w:p w14:paraId="1B3CECD8" w14:textId="77777777" w:rsidR="00856CCC" w:rsidRDefault="00856CCC">
          <w:pPr>
            <w:autoSpaceDE w:val="0"/>
            <w:autoSpaceDN w:val="0"/>
            <w:ind w:hanging="640"/>
            <w:divId w:val="1849439771"/>
            <w:rPr>
              <w:rFonts w:eastAsia="Times New Roman"/>
              <w:kern w:val="0"/>
              <w:sz w:val="24"/>
              <w:szCs w:val="24"/>
              <w14:ligatures w14:val="none"/>
            </w:rPr>
          </w:pPr>
          <w:r>
            <w:rPr>
              <w:rFonts w:eastAsia="Times New Roman"/>
            </w:rPr>
            <w:t>[1]</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0B56EB52" w14:textId="77777777" w:rsidR="00856CCC" w:rsidRDefault="00856CCC">
          <w:pPr>
            <w:autoSpaceDE w:val="0"/>
            <w:autoSpaceDN w:val="0"/>
            <w:ind w:hanging="640"/>
            <w:divId w:val="2063484837"/>
            <w:rPr>
              <w:rFonts w:eastAsia="Times New Roman"/>
            </w:rPr>
          </w:pPr>
          <w:r>
            <w:rPr>
              <w:rFonts w:eastAsia="Times New Roman"/>
            </w:rPr>
            <w:t>[2]</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208E5BE4" w14:textId="77777777" w:rsidR="00856CCC" w:rsidRDefault="00856CCC">
          <w:pPr>
            <w:autoSpaceDE w:val="0"/>
            <w:autoSpaceDN w:val="0"/>
            <w:ind w:hanging="640"/>
            <w:divId w:val="1993605847"/>
            <w:rPr>
              <w:rFonts w:eastAsia="Times New Roman"/>
            </w:rPr>
          </w:pPr>
          <w:r>
            <w:rPr>
              <w:rFonts w:eastAsia="Times New Roman"/>
            </w:rPr>
            <w:t>[3]</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10680F06" w14:textId="77777777" w:rsidR="00856CCC" w:rsidRDefault="00856CCC">
          <w:pPr>
            <w:autoSpaceDE w:val="0"/>
            <w:autoSpaceDN w:val="0"/>
            <w:ind w:hanging="640"/>
            <w:divId w:val="2080055841"/>
            <w:rPr>
              <w:rFonts w:eastAsia="Times New Roman"/>
            </w:rPr>
          </w:pPr>
          <w:r>
            <w:rPr>
              <w:rFonts w:eastAsia="Times New Roman"/>
            </w:rPr>
            <w:t>[4]</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031520D1" w14:textId="77777777" w:rsidR="00856CCC" w:rsidRDefault="00856CCC">
          <w:pPr>
            <w:autoSpaceDE w:val="0"/>
            <w:autoSpaceDN w:val="0"/>
            <w:ind w:hanging="640"/>
            <w:divId w:val="1906378475"/>
            <w:rPr>
              <w:rFonts w:eastAsia="Times New Roman"/>
            </w:rPr>
          </w:pPr>
          <w:r>
            <w:rPr>
              <w:rFonts w:eastAsia="Times New Roman"/>
            </w:rPr>
            <w:t>[5]</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5C9897EA" w14:textId="77777777" w:rsidR="00856CCC" w:rsidRDefault="00856CCC">
          <w:pPr>
            <w:autoSpaceDE w:val="0"/>
            <w:autoSpaceDN w:val="0"/>
            <w:ind w:hanging="640"/>
            <w:divId w:val="438187894"/>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6508C95E" w14:textId="77777777" w:rsidR="00856CCC" w:rsidRDefault="00856CCC">
          <w:pPr>
            <w:autoSpaceDE w:val="0"/>
            <w:autoSpaceDN w:val="0"/>
            <w:ind w:hanging="640"/>
            <w:divId w:val="1634364712"/>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1D22186E" w14:textId="77777777" w:rsidR="00856CCC" w:rsidRDefault="00856CCC">
          <w:pPr>
            <w:autoSpaceDE w:val="0"/>
            <w:autoSpaceDN w:val="0"/>
            <w:ind w:hanging="640"/>
            <w:divId w:val="1874417351"/>
            <w:rPr>
              <w:rFonts w:eastAsia="Times New Roman"/>
            </w:rPr>
          </w:pPr>
          <w:r>
            <w:rPr>
              <w:rFonts w:eastAsia="Times New Roman"/>
            </w:rPr>
            <w:t>[8]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40100269" w14:textId="77777777" w:rsidR="00856CCC" w:rsidRDefault="00856CCC">
          <w:pPr>
            <w:autoSpaceDE w:val="0"/>
            <w:autoSpaceDN w:val="0"/>
            <w:ind w:hanging="640"/>
            <w:divId w:val="209653949"/>
            <w:rPr>
              <w:rFonts w:eastAsia="Times New Roman"/>
            </w:rPr>
          </w:pPr>
          <w:r>
            <w:rPr>
              <w:rFonts w:eastAsia="Times New Roman"/>
            </w:rPr>
            <w:t>[9]</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413956CD" w14:textId="77777777" w:rsidR="00856CCC" w:rsidRDefault="00856CCC">
          <w:pPr>
            <w:autoSpaceDE w:val="0"/>
            <w:autoSpaceDN w:val="0"/>
            <w:ind w:hanging="640"/>
            <w:divId w:val="53240079"/>
            <w:rPr>
              <w:rFonts w:eastAsia="Times New Roman"/>
            </w:rPr>
          </w:pPr>
          <w:r>
            <w:rPr>
              <w:rFonts w:eastAsia="Times New Roman"/>
            </w:rPr>
            <w:t>[10]</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4FC3DC73" w14:textId="77777777" w:rsidR="00856CCC" w:rsidRDefault="00856CCC">
          <w:pPr>
            <w:autoSpaceDE w:val="0"/>
            <w:autoSpaceDN w:val="0"/>
            <w:ind w:hanging="640"/>
            <w:divId w:val="2079161074"/>
            <w:rPr>
              <w:rFonts w:eastAsia="Times New Roman"/>
            </w:rPr>
          </w:pPr>
          <w:r>
            <w:rPr>
              <w:rFonts w:eastAsia="Times New Roman"/>
            </w:rPr>
            <w:t>[11]</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27ED09C9" w14:textId="77777777" w:rsidR="00856CCC" w:rsidRDefault="00856CCC">
          <w:pPr>
            <w:autoSpaceDE w:val="0"/>
            <w:autoSpaceDN w:val="0"/>
            <w:ind w:hanging="640"/>
            <w:divId w:val="1959602616"/>
            <w:rPr>
              <w:rFonts w:eastAsia="Times New Roman"/>
            </w:rPr>
          </w:pPr>
          <w:r>
            <w:rPr>
              <w:rFonts w:eastAsia="Times New Roman"/>
            </w:rPr>
            <w:t>[12]</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4B9D2DF9" w14:textId="77777777" w:rsidR="00856CCC" w:rsidRDefault="00856CCC">
          <w:pPr>
            <w:autoSpaceDE w:val="0"/>
            <w:autoSpaceDN w:val="0"/>
            <w:ind w:hanging="640"/>
            <w:divId w:val="1686127239"/>
            <w:rPr>
              <w:rFonts w:eastAsia="Times New Roman"/>
            </w:rPr>
          </w:pPr>
          <w:r>
            <w:rPr>
              <w:rFonts w:eastAsia="Times New Roman"/>
            </w:rPr>
            <w:t>[13]</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67F98E02" w14:textId="77777777" w:rsidR="00856CCC" w:rsidRDefault="00856CCC">
          <w:pPr>
            <w:autoSpaceDE w:val="0"/>
            <w:autoSpaceDN w:val="0"/>
            <w:ind w:hanging="640"/>
            <w:divId w:val="1308169721"/>
            <w:rPr>
              <w:rFonts w:eastAsia="Times New Roman"/>
            </w:rPr>
          </w:pPr>
          <w:r>
            <w:rPr>
              <w:rFonts w:eastAsia="Times New Roman"/>
            </w:rPr>
            <w:t>[14]</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w:t>
          </w:r>
          <w:r>
            <w:rPr>
              <w:rFonts w:eastAsia="Times New Roman"/>
            </w:rPr>
            <w:lastRenderedPageBreak/>
            <w:t>121, pp. 294–307, Jan. 2020, doi: 10.1016/J.NEUNET.2019.09.005.</w:t>
          </w:r>
        </w:p>
        <w:p w14:paraId="6BC9D9C9" w14:textId="77777777" w:rsidR="00856CCC" w:rsidRDefault="00856CCC">
          <w:pPr>
            <w:autoSpaceDE w:val="0"/>
            <w:autoSpaceDN w:val="0"/>
            <w:ind w:hanging="640"/>
            <w:divId w:val="996229110"/>
            <w:rPr>
              <w:rFonts w:eastAsia="Times New Roman"/>
            </w:rPr>
          </w:pPr>
          <w:r>
            <w:rPr>
              <w:rFonts w:eastAsia="Times New Roman"/>
            </w:rPr>
            <w:t>[15]</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39B4E5E9" w14:textId="77777777" w:rsidR="00856CCC" w:rsidRDefault="00856CCC">
          <w:pPr>
            <w:autoSpaceDE w:val="0"/>
            <w:autoSpaceDN w:val="0"/>
            <w:ind w:hanging="640"/>
            <w:divId w:val="2120097138"/>
            <w:rPr>
              <w:rFonts w:eastAsia="Times New Roman"/>
            </w:rPr>
          </w:pPr>
          <w:r>
            <w:rPr>
              <w:rFonts w:eastAsia="Times New Roman"/>
            </w:rPr>
            <w:t>[16]</w:t>
          </w:r>
          <w:r>
            <w:rPr>
              <w:rFonts w:eastAsia="Times New Roman"/>
            </w:rPr>
            <w:tab/>
            <w:t>S. B. Shrestha and G. Orchard, ‘SLAYER: Spike Layer Error Reassignment in Time’, Sep. 2018, [Online]. Available: http://arxiv.org/abs/1810.08646</w:t>
          </w:r>
        </w:p>
        <w:p w14:paraId="6BE4F914" w14:textId="77777777" w:rsidR="00856CCC" w:rsidRDefault="00856CCC">
          <w:pPr>
            <w:autoSpaceDE w:val="0"/>
            <w:autoSpaceDN w:val="0"/>
            <w:ind w:hanging="640"/>
            <w:divId w:val="678657329"/>
            <w:rPr>
              <w:rFonts w:eastAsia="Times New Roman"/>
            </w:rPr>
          </w:pPr>
          <w:r>
            <w:rPr>
              <w:rFonts w:eastAsia="Times New Roman"/>
            </w:rPr>
            <w:t>[17]</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4A346183" w14:textId="77777777" w:rsidR="00856CCC" w:rsidRDefault="00856CCC">
          <w:pPr>
            <w:autoSpaceDE w:val="0"/>
            <w:autoSpaceDN w:val="0"/>
            <w:ind w:hanging="640"/>
            <w:divId w:val="1629168774"/>
            <w:rPr>
              <w:rFonts w:eastAsia="Times New Roman"/>
            </w:rPr>
          </w:pPr>
          <w:r>
            <w:rPr>
              <w:rFonts w:eastAsia="Times New Roman"/>
            </w:rPr>
            <w:t>[18]</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568DB222" w14:textId="77777777" w:rsidR="00856CCC" w:rsidRDefault="00856CCC">
          <w:pPr>
            <w:autoSpaceDE w:val="0"/>
            <w:autoSpaceDN w:val="0"/>
            <w:ind w:hanging="640"/>
            <w:divId w:val="1556700020"/>
            <w:rPr>
              <w:rFonts w:eastAsia="Times New Roman"/>
            </w:rPr>
          </w:pPr>
          <w:r>
            <w:rPr>
              <w:rFonts w:eastAsia="Times New Roman"/>
            </w:rPr>
            <w:t>[19]</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14F7B080" w14:textId="77777777" w:rsidR="00856CCC" w:rsidRDefault="00856CCC">
          <w:pPr>
            <w:autoSpaceDE w:val="0"/>
            <w:autoSpaceDN w:val="0"/>
            <w:ind w:hanging="640"/>
            <w:divId w:val="823853991"/>
            <w:rPr>
              <w:rFonts w:eastAsia="Times New Roman"/>
            </w:rPr>
          </w:pPr>
          <w:r>
            <w:rPr>
              <w:rFonts w:eastAsia="Times New Roman"/>
            </w:rPr>
            <w:t>[20]</w:t>
          </w:r>
          <w:r>
            <w:rPr>
              <w:rFonts w:eastAsia="Times New Roman"/>
            </w:rPr>
            <w:tab/>
            <w:t>J. Ding, Z. Yu, Y. Tian, and T. Huang, ‘Optimal ANN-SNN Conversion for Fast and Accurate Inference in Deep Spiking Neural Networks’, May 2021, [Online]. Available: http://arxiv.org/abs/2105.11654</w:t>
          </w:r>
        </w:p>
        <w:p w14:paraId="7D3AD26C" w14:textId="77777777" w:rsidR="00856CCC" w:rsidRDefault="00856CCC">
          <w:pPr>
            <w:autoSpaceDE w:val="0"/>
            <w:autoSpaceDN w:val="0"/>
            <w:ind w:hanging="640"/>
            <w:divId w:val="1955865306"/>
            <w:rPr>
              <w:rFonts w:eastAsia="Times New Roman"/>
            </w:rPr>
          </w:pPr>
          <w:r>
            <w:rPr>
              <w:rFonts w:eastAsia="Times New Roman"/>
            </w:rPr>
            <w:t>[21]</w:t>
          </w:r>
          <w:r>
            <w:rPr>
              <w:rFonts w:eastAsia="Times New Roman"/>
            </w:rPr>
            <w:tab/>
            <w:t xml:space="preserve">C. H. Thompson, T. E. Riggins, P. R. Patel, C. A. Chestek, W. Li, and E. Purcell, ‘Toward guiding principles for the design of biologically-integrated electrodes for the central nervous </w:t>
          </w:r>
          <w:r>
            <w:rPr>
              <w:rFonts w:eastAsia="Times New Roman"/>
            </w:rPr>
            <w:t xml:space="preserve">system’, </w:t>
          </w:r>
          <w:r>
            <w:rPr>
              <w:rFonts w:eastAsia="Times New Roman"/>
              <w:i/>
              <w:iCs/>
            </w:rPr>
            <w:t>Journal of Neural Engineering</w:t>
          </w:r>
          <w:r>
            <w:rPr>
              <w:rFonts w:eastAsia="Times New Roman"/>
            </w:rPr>
            <w:t>, vol. 17, no. 2. Institute of Physics Publishing, 2020. doi: 10.1088/1741-2552/ab7030.</w:t>
          </w:r>
        </w:p>
        <w:p w14:paraId="54A774B7" w14:textId="77777777" w:rsidR="00856CCC" w:rsidRDefault="00856CCC">
          <w:pPr>
            <w:autoSpaceDE w:val="0"/>
            <w:autoSpaceDN w:val="0"/>
            <w:ind w:hanging="640"/>
            <w:divId w:val="189884076"/>
            <w:rPr>
              <w:rFonts w:eastAsia="Times New Roman"/>
            </w:rPr>
          </w:pPr>
          <w:r>
            <w:rPr>
              <w:rFonts w:eastAsia="Times New Roman"/>
            </w:rPr>
            <w:t>[22]</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37357782" w14:textId="77777777" w:rsidR="00856CCC" w:rsidRDefault="00856CCC">
          <w:pPr>
            <w:autoSpaceDE w:val="0"/>
            <w:autoSpaceDN w:val="0"/>
            <w:ind w:hanging="640"/>
            <w:divId w:val="1590308464"/>
            <w:rPr>
              <w:rFonts w:eastAsia="Times New Roman"/>
            </w:rPr>
          </w:pPr>
          <w:r>
            <w:rPr>
              <w:rFonts w:eastAsia="Times New Roman"/>
            </w:rPr>
            <w:t>[23]</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193686B4" w14:textId="77777777" w:rsidR="00856CCC" w:rsidRDefault="00856CCC">
          <w:pPr>
            <w:autoSpaceDE w:val="0"/>
            <w:autoSpaceDN w:val="0"/>
            <w:ind w:hanging="640"/>
            <w:divId w:val="859471291"/>
            <w:rPr>
              <w:rFonts w:eastAsia="Times New Roman"/>
            </w:rPr>
          </w:pPr>
          <w:r>
            <w:rPr>
              <w:rFonts w:eastAsia="Times New Roman"/>
            </w:rPr>
            <w:t>[24]</w:t>
          </w:r>
          <w:r>
            <w:rPr>
              <w:rFonts w:eastAsia="Times New Roman"/>
            </w:rPr>
            <w:tab/>
            <w:t xml:space="preserve">M. E. J. Obien, K. Deligkaris, T. Bullmann, D. J. Bakkum, and U. Frey, ‘Revealing neuronal function through microelectrode array recordings’, </w:t>
          </w:r>
          <w:r>
            <w:rPr>
              <w:rFonts w:eastAsia="Times New Roman"/>
              <w:i/>
              <w:iCs/>
            </w:rPr>
            <w:t>Frontiers in Neuroscience</w:t>
          </w:r>
          <w:r>
            <w:rPr>
              <w:rFonts w:eastAsia="Times New Roman"/>
            </w:rPr>
            <w:t>, vol. 9, no. JAN. Frontiers Media S.A., p. 423, 2015. doi: 10.3389/fnins.2014.00423.</w:t>
          </w:r>
        </w:p>
        <w:p w14:paraId="5BDA5E03" w14:textId="77777777" w:rsidR="00856CCC" w:rsidRDefault="00856CCC">
          <w:pPr>
            <w:autoSpaceDE w:val="0"/>
            <w:autoSpaceDN w:val="0"/>
            <w:ind w:hanging="640"/>
            <w:divId w:val="1582106356"/>
            <w:rPr>
              <w:rFonts w:eastAsia="Times New Roman"/>
            </w:rPr>
          </w:pPr>
          <w:r>
            <w:rPr>
              <w:rFonts w:eastAsia="Times New Roman"/>
            </w:rPr>
            <w:t>[25]</w:t>
          </w:r>
          <w:r>
            <w:rPr>
              <w:rFonts w:eastAsia="Times New Roman"/>
            </w:rPr>
            <w:tab/>
            <w:t xml:space="preserve">J. W. Salatino, K. A. Ludwig, T. D. Y. Kozai,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vol. 2, no. 1. NLM (Medline), p. 52, Jan. 01, 2018. doi: 10.1038/s41551-017-0177-7.</w:t>
          </w:r>
        </w:p>
        <w:p w14:paraId="635582E3" w14:textId="77777777" w:rsidR="00856CCC" w:rsidRDefault="00856CCC">
          <w:pPr>
            <w:autoSpaceDE w:val="0"/>
            <w:autoSpaceDN w:val="0"/>
            <w:ind w:hanging="640"/>
            <w:divId w:val="964894270"/>
            <w:rPr>
              <w:rFonts w:eastAsia="Times New Roman"/>
            </w:rPr>
          </w:pPr>
          <w:r>
            <w:rPr>
              <w:rFonts w:eastAsia="Times New Roman"/>
            </w:rPr>
            <w:t>[26]</w:t>
          </w:r>
          <w:r>
            <w:rPr>
              <w:rFonts w:eastAsia="Times New Roman"/>
            </w:rPr>
            <w:tab/>
            <w:t xml:space="preserve">R. Biran, D. C. Martin, and P. A. Tresco, ‘Neuronal cell loss accompanies the brain tissue response to chronically implanted silicon microelectrode arrays’, </w:t>
          </w:r>
          <w:r>
            <w:rPr>
              <w:rFonts w:eastAsia="Times New Roman"/>
              <w:i/>
              <w:iCs/>
            </w:rPr>
            <w:t>Exp Neurol</w:t>
          </w:r>
          <w:r>
            <w:rPr>
              <w:rFonts w:eastAsia="Times New Roman"/>
            </w:rPr>
            <w:t>, vol. 195, no. 1, pp. 115–126, Sep. 2005, doi: 10.1016/J.EXPNEUROL.2005.04.020.</w:t>
          </w:r>
        </w:p>
        <w:p w14:paraId="628B2A96" w14:textId="77777777" w:rsidR="00856CCC" w:rsidRDefault="00856CCC">
          <w:pPr>
            <w:autoSpaceDE w:val="0"/>
            <w:autoSpaceDN w:val="0"/>
            <w:ind w:hanging="640"/>
            <w:divId w:val="1063868989"/>
            <w:rPr>
              <w:rFonts w:eastAsia="Times New Roman"/>
            </w:rPr>
          </w:pPr>
          <w:r>
            <w:rPr>
              <w:rFonts w:eastAsia="Times New Roman"/>
            </w:rPr>
            <w:lastRenderedPageBreak/>
            <w:t>[27]</w:t>
          </w:r>
          <w:r>
            <w:rPr>
              <w:rFonts w:eastAsia="Times New Roman"/>
            </w:rPr>
            <w:tab/>
            <w:t>K. L. Drake, K. D. Wise, J. Farraye, D. J. Anderson, and S. L. Bement, ‘Performance of Planar Multisite Microprobes in Recording Extracellular Single-Unit Intracortical Activity’, 1988.</w:t>
          </w:r>
        </w:p>
        <w:p w14:paraId="0FED9A75" w14:textId="77777777" w:rsidR="00856CCC" w:rsidRDefault="00856CCC">
          <w:pPr>
            <w:autoSpaceDE w:val="0"/>
            <w:autoSpaceDN w:val="0"/>
            <w:ind w:hanging="640"/>
            <w:divId w:val="2135512803"/>
            <w:rPr>
              <w:rFonts w:eastAsia="Times New Roman"/>
            </w:rPr>
          </w:pPr>
          <w:r>
            <w:rPr>
              <w:rFonts w:eastAsia="Times New Roman"/>
            </w:rPr>
            <w:t>[28]</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vol. 51, no. 6, pp. 896–904, Jun. 2004, doi: 10.1109/TBME.2004.826680.</w:t>
          </w:r>
        </w:p>
        <w:p w14:paraId="294B2571" w14:textId="77777777" w:rsidR="00856CCC" w:rsidRDefault="00856CCC">
          <w:pPr>
            <w:autoSpaceDE w:val="0"/>
            <w:autoSpaceDN w:val="0"/>
            <w:ind w:hanging="640"/>
            <w:divId w:val="1956406842"/>
            <w:rPr>
              <w:rFonts w:eastAsia="Times New Roman"/>
            </w:rPr>
          </w:pPr>
          <w:r>
            <w:rPr>
              <w:rFonts w:eastAsia="Times New Roman"/>
            </w:rPr>
            <w:t>[29]</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42E81699" w14:textId="77777777" w:rsidR="00856CCC" w:rsidRDefault="00856CCC">
          <w:pPr>
            <w:autoSpaceDE w:val="0"/>
            <w:autoSpaceDN w:val="0"/>
            <w:ind w:hanging="640"/>
            <w:divId w:val="1983458350"/>
            <w:rPr>
              <w:rFonts w:eastAsia="Times New Roman"/>
            </w:rPr>
          </w:pPr>
          <w:r>
            <w:rPr>
              <w:rFonts w:eastAsia="Times New Roman"/>
            </w:rPr>
            <w:t>[30]</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vol. 130, pp. 1–40, Jan. 2016, doi: 10.1016/BS.IRN.2016.05.002.</w:t>
          </w:r>
        </w:p>
        <w:p w14:paraId="5CB7CE69" w14:textId="77777777" w:rsidR="00856CCC" w:rsidRDefault="00856CCC">
          <w:pPr>
            <w:autoSpaceDE w:val="0"/>
            <w:autoSpaceDN w:val="0"/>
            <w:ind w:hanging="640"/>
            <w:divId w:val="930770961"/>
            <w:rPr>
              <w:rFonts w:eastAsia="Times New Roman"/>
            </w:rPr>
          </w:pPr>
          <w:r>
            <w:rPr>
              <w:rFonts w:eastAsia="Times New Roman"/>
            </w:rPr>
            <w:t>[31]</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vol. 14, no. 3. MDPI, Mar. 01, 2022. doi: 10.3390/pharmaceutics14030672.</w:t>
          </w:r>
        </w:p>
        <w:p w14:paraId="12768264" w14:textId="77777777" w:rsidR="00856CCC" w:rsidRDefault="00856CCC">
          <w:pPr>
            <w:autoSpaceDE w:val="0"/>
            <w:autoSpaceDN w:val="0"/>
            <w:ind w:hanging="640"/>
            <w:divId w:val="754015638"/>
            <w:rPr>
              <w:rFonts w:eastAsia="Times New Roman"/>
            </w:rPr>
          </w:pPr>
          <w:r>
            <w:rPr>
              <w:rFonts w:eastAsia="Times New Roman"/>
            </w:rPr>
            <w:t>[32]</w:t>
          </w:r>
          <w:r>
            <w:rPr>
              <w:rFonts w:eastAsia="Times New Roman"/>
            </w:rPr>
            <w:tab/>
            <w:t>‘Figure 1: Different methods of drug administration to the CNS’. [Online]. Available: http://journals.lww.com/iphr</w:t>
          </w:r>
        </w:p>
        <w:p w14:paraId="6774ED8C" w14:textId="77777777" w:rsidR="00856CCC" w:rsidRDefault="00856CCC">
          <w:pPr>
            <w:autoSpaceDE w:val="0"/>
            <w:autoSpaceDN w:val="0"/>
            <w:ind w:hanging="640"/>
            <w:divId w:val="1853294723"/>
            <w:rPr>
              <w:rFonts w:eastAsia="Times New Roman"/>
            </w:rPr>
          </w:pPr>
          <w:r>
            <w:rPr>
              <w:rFonts w:eastAsia="Times New Roman"/>
            </w:rPr>
            <w:t>[33]</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0BCA0F0C" w14:textId="77777777" w:rsidR="00856CCC" w:rsidRDefault="00856CCC">
          <w:pPr>
            <w:autoSpaceDE w:val="0"/>
            <w:autoSpaceDN w:val="0"/>
            <w:ind w:hanging="640"/>
            <w:divId w:val="605162982"/>
            <w:rPr>
              <w:rFonts w:eastAsia="Times New Roman"/>
            </w:rPr>
          </w:pPr>
          <w:r>
            <w:rPr>
              <w:rFonts w:eastAsia="Times New Roman"/>
            </w:rPr>
            <w:t>[34]</w:t>
          </w:r>
          <w:r>
            <w:rPr>
              <w:rFonts w:eastAsia="Times New Roman"/>
            </w:rPr>
            <w:tab/>
            <w:t xml:space="preserve">J. Cummings, A. Ritter, and K. Zhong, ‘Clinical Trials for Disease-Modifying </w:t>
          </w:r>
          <w:r>
            <w:rPr>
              <w:rFonts w:eastAsia="Times New Roman"/>
            </w:rPr>
            <w:t xml:space="preserve">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61AFE426" w14:textId="77777777" w:rsidR="00856CCC" w:rsidRDefault="00856CCC">
          <w:pPr>
            <w:autoSpaceDE w:val="0"/>
            <w:autoSpaceDN w:val="0"/>
            <w:ind w:hanging="640"/>
            <w:divId w:val="451750168"/>
            <w:rPr>
              <w:rFonts w:eastAsia="Times New Roman"/>
            </w:rPr>
          </w:pPr>
          <w:r>
            <w:rPr>
              <w:rFonts w:eastAsia="Times New Roman"/>
            </w:rPr>
            <w:t>[35]</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33D066C3" w14:textId="77777777" w:rsidR="00856CCC" w:rsidRDefault="00856CCC">
          <w:pPr>
            <w:autoSpaceDE w:val="0"/>
            <w:autoSpaceDN w:val="0"/>
            <w:ind w:hanging="640"/>
            <w:divId w:val="2027975197"/>
            <w:rPr>
              <w:rFonts w:eastAsia="Times New Roman"/>
            </w:rPr>
          </w:pPr>
          <w:r>
            <w:rPr>
              <w:rFonts w:eastAsia="Times New Roman"/>
            </w:rPr>
            <w:t>[36]</w:t>
          </w:r>
          <w:r>
            <w:rPr>
              <w:rFonts w:eastAsia="Times New Roman"/>
            </w:rPr>
            <w:tab/>
            <w:t>D. C. Mcintyre and C. K. Leech, ‘A Permanent Change in Brain Function Resulting from Daily Electrical Stimulation’, 1969.</w:t>
          </w:r>
        </w:p>
        <w:p w14:paraId="5D032253" w14:textId="77777777" w:rsidR="00856CCC" w:rsidRDefault="00856CCC">
          <w:pPr>
            <w:autoSpaceDE w:val="0"/>
            <w:autoSpaceDN w:val="0"/>
            <w:ind w:hanging="640"/>
            <w:divId w:val="972566622"/>
            <w:rPr>
              <w:rFonts w:eastAsia="Times New Roman"/>
            </w:rPr>
          </w:pPr>
          <w:r>
            <w:rPr>
              <w:rFonts w:eastAsia="Times New Roman"/>
            </w:rPr>
            <w:t>[37]</w:t>
          </w:r>
          <w:r>
            <w:rPr>
              <w:rFonts w:eastAsia="Times New Roman"/>
            </w:rPr>
            <w:tab/>
            <w:t>J. Olds and P. Milnkr, ‘POSITIVE REINFORCEMENT PRODUCED BY ELECTRICAL STIMULATION OF SEPTAL AREA AND OTHER REGIONS OF RAT BRAIN’’.</w:t>
          </w:r>
        </w:p>
        <w:p w14:paraId="5C48C209" w14:textId="77777777" w:rsidR="00856CCC" w:rsidRDefault="00856CCC">
          <w:pPr>
            <w:autoSpaceDE w:val="0"/>
            <w:autoSpaceDN w:val="0"/>
            <w:ind w:hanging="640"/>
            <w:divId w:val="122773500"/>
            <w:rPr>
              <w:rFonts w:eastAsia="Times New Roman"/>
            </w:rPr>
          </w:pPr>
          <w:r>
            <w:rPr>
              <w:rFonts w:eastAsia="Times New Roman"/>
            </w:rPr>
            <w:t>[38]</w:t>
          </w:r>
          <w:r>
            <w:rPr>
              <w:rFonts w:eastAsia="Times New Roman"/>
            </w:rPr>
            <w:tab/>
            <w:t>D. C. Mcintyre and C. K. Leech, ‘A Permanent Change in Brain Function Resulting from Daily Electrical Stimulation’, 1969.</w:t>
          </w:r>
        </w:p>
        <w:p w14:paraId="6E48C515" w14:textId="77777777" w:rsidR="00856CCC" w:rsidRDefault="00856CCC">
          <w:pPr>
            <w:autoSpaceDE w:val="0"/>
            <w:autoSpaceDN w:val="0"/>
            <w:ind w:hanging="640"/>
            <w:divId w:val="1731921740"/>
            <w:rPr>
              <w:rFonts w:eastAsia="Times New Roman"/>
            </w:rPr>
          </w:pPr>
          <w:r>
            <w:rPr>
              <w:rFonts w:eastAsia="Times New Roman"/>
            </w:rPr>
            <w:t>[39]</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78BDB375" w14:textId="77777777" w:rsidR="00856CCC" w:rsidRDefault="00856CCC">
          <w:pPr>
            <w:autoSpaceDE w:val="0"/>
            <w:autoSpaceDN w:val="0"/>
            <w:ind w:hanging="640"/>
            <w:divId w:val="2126188374"/>
            <w:rPr>
              <w:rFonts w:eastAsia="Times New Roman"/>
            </w:rPr>
          </w:pPr>
          <w:r>
            <w:rPr>
              <w:rFonts w:eastAsia="Times New Roman"/>
            </w:rPr>
            <w:t>[40]</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209A8106" w14:textId="77777777" w:rsidR="00856CCC" w:rsidRDefault="00856CCC">
          <w:pPr>
            <w:autoSpaceDE w:val="0"/>
            <w:autoSpaceDN w:val="0"/>
            <w:ind w:hanging="640"/>
            <w:divId w:val="954170377"/>
            <w:rPr>
              <w:rFonts w:eastAsia="Times New Roman"/>
            </w:rPr>
          </w:pPr>
          <w:r>
            <w:rPr>
              <w:rFonts w:eastAsia="Times New Roman"/>
            </w:rPr>
            <w:t>[41]</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62547DD9" w14:textId="77777777" w:rsidR="00856CCC" w:rsidRDefault="00856CCC">
          <w:pPr>
            <w:autoSpaceDE w:val="0"/>
            <w:autoSpaceDN w:val="0"/>
            <w:ind w:hanging="640"/>
            <w:divId w:val="1850637973"/>
            <w:rPr>
              <w:rFonts w:eastAsia="Times New Roman"/>
            </w:rPr>
          </w:pPr>
          <w:r>
            <w:rPr>
              <w:rFonts w:eastAsia="Times New Roman"/>
            </w:rPr>
            <w:lastRenderedPageBreak/>
            <w:t>[42]</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5E6CD049" w14:textId="77777777" w:rsidR="00856CCC" w:rsidRDefault="00856CCC">
          <w:pPr>
            <w:autoSpaceDE w:val="0"/>
            <w:autoSpaceDN w:val="0"/>
            <w:ind w:hanging="640"/>
            <w:divId w:val="1684554356"/>
            <w:rPr>
              <w:rFonts w:eastAsia="Times New Roman"/>
            </w:rPr>
          </w:pPr>
          <w:r>
            <w:rPr>
              <w:rFonts w:eastAsia="Times New Roman"/>
            </w:rPr>
            <w:t>[43]</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0F7F7449" w14:textId="77777777" w:rsidR="00856CCC" w:rsidRDefault="00856CCC">
          <w:pPr>
            <w:autoSpaceDE w:val="0"/>
            <w:autoSpaceDN w:val="0"/>
            <w:ind w:hanging="640"/>
            <w:divId w:val="987245275"/>
            <w:rPr>
              <w:rFonts w:eastAsia="Times New Roman"/>
            </w:rPr>
          </w:pPr>
          <w:r>
            <w:rPr>
              <w:rFonts w:eastAsia="Times New Roman"/>
            </w:rPr>
            <w:t>[44]</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279CE059" w14:textId="77777777" w:rsidR="00856CCC" w:rsidRDefault="00856CCC">
          <w:pPr>
            <w:autoSpaceDE w:val="0"/>
            <w:autoSpaceDN w:val="0"/>
            <w:ind w:hanging="640"/>
            <w:divId w:val="1984965138"/>
            <w:rPr>
              <w:rFonts w:eastAsia="Times New Roman"/>
            </w:rPr>
          </w:pPr>
          <w:r>
            <w:rPr>
              <w:rFonts w:eastAsia="Times New Roman"/>
            </w:rPr>
            <w:t>[45]</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48578947" w14:textId="77777777" w:rsidR="00856CCC" w:rsidRDefault="00856CCC">
          <w:pPr>
            <w:autoSpaceDE w:val="0"/>
            <w:autoSpaceDN w:val="0"/>
            <w:ind w:hanging="640"/>
            <w:divId w:val="1602567439"/>
            <w:rPr>
              <w:rFonts w:eastAsia="Times New Roman"/>
            </w:rPr>
          </w:pPr>
          <w:r>
            <w:rPr>
              <w:rFonts w:eastAsia="Times New Roman"/>
            </w:rPr>
            <w:t>[46]</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vol. 20, no. 6. Nature Publishing Group, pp. 330–345, Jun. 01, 2019. doi: 10.1038/s41583-019-0140-6.</w:t>
          </w:r>
        </w:p>
        <w:p w14:paraId="613A458D" w14:textId="77777777" w:rsidR="00856CCC" w:rsidRDefault="00856CCC">
          <w:pPr>
            <w:autoSpaceDE w:val="0"/>
            <w:autoSpaceDN w:val="0"/>
            <w:ind w:hanging="640"/>
            <w:divId w:val="205873222"/>
            <w:rPr>
              <w:rFonts w:eastAsia="Times New Roman"/>
            </w:rPr>
          </w:pPr>
          <w:r>
            <w:rPr>
              <w:rFonts w:eastAsia="Times New Roman"/>
            </w:rPr>
            <w:t>[47]</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138B2D7C" w14:textId="77777777" w:rsidR="00856CCC" w:rsidRDefault="00856CCC">
          <w:pPr>
            <w:autoSpaceDE w:val="0"/>
            <w:autoSpaceDN w:val="0"/>
            <w:ind w:hanging="640"/>
            <w:divId w:val="1361009739"/>
            <w:rPr>
              <w:rFonts w:eastAsia="Times New Roman"/>
            </w:rPr>
          </w:pPr>
          <w:r>
            <w:rPr>
              <w:rFonts w:eastAsia="Times New Roman"/>
            </w:rPr>
            <w:t>[48]</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5D5C99CE" w14:textId="77777777" w:rsidR="00856CCC" w:rsidRDefault="00856CCC">
          <w:pPr>
            <w:autoSpaceDE w:val="0"/>
            <w:autoSpaceDN w:val="0"/>
            <w:ind w:hanging="640"/>
            <w:divId w:val="1714310894"/>
            <w:rPr>
              <w:rFonts w:eastAsia="Times New Roman"/>
            </w:rPr>
          </w:pPr>
          <w:r>
            <w:rPr>
              <w:rFonts w:eastAsia="Times New Roman"/>
            </w:rPr>
            <w:t>[49]</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448550AC" w14:textId="77777777" w:rsidR="00856CCC" w:rsidRDefault="00856CCC">
          <w:pPr>
            <w:autoSpaceDE w:val="0"/>
            <w:autoSpaceDN w:val="0"/>
            <w:ind w:hanging="640"/>
            <w:divId w:val="1805810749"/>
            <w:rPr>
              <w:rFonts w:eastAsia="Times New Roman"/>
            </w:rPr>
          </w:pPr>
          <w:r>
            <w:rPr>
              <w:rFonts w:eastAsia="Times New Roman"/>
            </w:rPr>
            <w:t>[50]</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4974B259" w14:textId="77777777" w:rsidR="00856CCC" w:rsidRDefault="00856CCC">
          <w:pPr>
            <w:autoSpaceDE w:val="0"/>
            <w:autoSpaceDN w:val="0"/>
            <w:ind w:hanging="640"/>
            <w:divId w:val="723255829"/>
            <w:rPr>
              <w:rFonts w:eastAsia="Times New Roman"/>
            </w:rPr>
          </w:pPr>
          <w:r>
            <w:rPr>
              <w:rFonts w:eastAsia="Times New Roman"/>
            </w:rPr>
            <w:t>[51]</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1CEACE56" w14:textId="77777777" w:rsidR="00856CCC" w:rsidRDefault="00856CCC">
          <w:pPr>
            <w:autoSpaceDE w:val="0"/>
            <w:autoSpaceDN w:val="0"/>
            <w:ind w:hanging="640"/>
            <w:divId w:val="1379167279"/>
            <w:rPr>
              <w:rFonts w:eastAsia="Times New Roman"/>
            </w:rPr>
          </w:pPr>
          <w:r>
            <w:rPr>
              <w:rFonts w:eastAsia="Times New Roman"/>
            </w:rPr>
            <w:t>[52]</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76FA7016" w14:textId="77777777" w:rsidR="00856CCC" w:rsidRDefault="00856CCC">
          <w:pPr>
            <w:autoSpaceDE w:val="0"/>
            <w:autoSpaceDN w:val="0"/>
            <w:ind w:hanging="640"/>
            <w:divId w:val="1804345264"/>
            <w:rPr>
              <w:rFonts w:eastAsia="Times New Roman"/>
            </w:rPr>
          </w:pPr>
          <w:r>
            <w:rPr>
              <w:rFonts w:eastAsia="Times New Roman"/>
            </w:rPr>
            <w:t>[53]</w:t>
          </w:r>
          <w:r>
            <w:rPr>
              <w:rFonts w:eastAsia="Times New Roman"/>
            </w:rPr>
            <w:tab/>
            <w:t>György Buzsáki &amp; James J Chrobak, ‘Synaptic plasticity and self-organization in the hippocampus’, 2005. [Online]. Available: http://www.nature.com/natureneuroscience</w:t>
          </w:r>
        </w:p>
        <w:p w14:paraId="00AAFAB3" w14:textId="77777777" w:rsidR="00856CCC" w:rsidRDefault="00856CCC">
          <w:pPr>
            <w:autoSpaceDE w:val="0"/>
            <w:autoSpaceDN w:val="0"/>
            <w:ind w:hanging="640"/>
            <w:divId w:val="665398481"/>
            <w:rPr>
              <w:rFonts w:eastAsia="Times New Roman"/>
            </w:rPr>
          </w:pPr>
          <w:r>
            <w:rPr>
              <w:rFonts w:eastAsia="Times New Roman"/>
            </w:rPr>
            <w:t>[54]</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3A605E7F" w14:textId="77777777" w:rsidR="00856CCC" w:rsidRDefault="00856CCC">
          <w:pPr>
            <w:autoSpaceDE w:val="0"/>
            <w:autoSpaceDN w:val="0"/>
            <w:ind w:hanging="640"/>
            <w:divId w:val="1878468231"/>
            <w:rPr>
              <w:rFonts w:eastAsia="Times New Roman"/>
            </w:rPr>
          </w:pPr>
          <w:r>
            <w:rPr>
              <w:rFonts w:eastAsia="Times New Roman"/>
            </w:rPr>
            <w:t>[55]</w:t>
          </w:r>
          <w:r>
            <w:rPr>
              <w:rFonts w:eastAsia="Times New Roman"/>
            </w:rPr>
            <w:tab/>
            <w:t xml:space="preserve">A. Oliva, A. Fernández-Ruiz, G. Buzsáki, and A. Berényi, ‘Spatial coding and physiological properties of hippocampal neurons in the Cornu Ammonis subregions’, </w:t>
          </w:r>
          <w:r>
            <w:rPr>
              <w:rFonts w:eastAsia="Times New Roman"/>
              <w:i/>
              <w:iCs/>
            </w:rPr>
            <w:t>Hippocampus</w:t>
          </w:r>
          <w:r>
            <w:rPr>
              <w:rFonts w:eastAsia="Times New Roman"/>
            </w:rPr>
            <w:t>, vol. 26, no. 12, pp. 1593–1607, Dec. 2016, doi: 10.1002/hipo.22659.</w:t>
          </w:r>
        </w:p>
        <w:p w14:paraId="1E161431" w14:textId="77777777" w:rsidR="00856CCC" w:rsidRDefault="00856CCC">
          <w:pPr>
            <w:autoSpaceDE w:val="0"/>
            <w:autoSpaceDN w:val="0"/>
            <w:ind w:hanging="640"/>
            <w:divId w:val="418067516"/>
            <w:rPr>
              <w:rFonts w:eastAsia="Times New Roman"/>
            </w:rPr>
          </w:pPr>
          <w:r>
            <w:rPr>
              <w:rFonts w:eastAsia="Times New Roman"/>
            </w:rPr>
            <w:t>[56]</w:t>
          </w:r>
          <w:r>
            <w:rPr>
              <w:rFonts w:eastAsia="Times New Roman"/>
            </w:rPr>
            <w:tab/>
            <w:t xml:space="preserve">C. Wang, M. A. Grohme, B. Mali, R. O. Schil, and M. Frohme, ‘Towards decrypting cryptobiosis - Analyzing anhydrobiosis in the tardigrade </w:t>
          </w:r>
          <w:r>
            <w:rPr>
              <w:rFonts w:eastAsia="Times New Roman"/>
            </w:rPr>
            <w:lastRenderedPageBreak/>
            <w:t xml:space="preserve">Milnesium tardigradum using transcriptome sequencing’, </w:t>
          </w:r>
          <w:r>
            <w:rPr>
              <w:rFonts w:eastAsia="Times New Roman"/>
              <w:i/>
              <w:iCs/>
            </w:rPr>
            <w:t>PLoS One</w:t>
          </w:r>
          <w:r>
            <w:rPr>
              <w:rFonts w:eastAsia="Times New Roman"/>
            </w:rPr>
            <w:t>, vol. 9, no. 3, Mar. 2014, doi: 10.1371/journal.pone.0092663.</w:t>
          </w:r>
        </w:p>
        <w:p w14:paraId="501169E0" w14:textId="77777777" w:rsidR="00856CCC" w:rsidRDefault="00856CCC">
          <w:pPr>
            <w:autoSpaceDE w:val="0"/>
            <w:autoSpaceDN w:val="0"/>
            <w:ind w:hanging="640"/>
            <w:divId w:val="949706540"/>
            <w:rPr>
              <w:rFonts w:eastAsia="Times New Roman"/>
            </w:rPr>
          </w:pPr>
          <w:r>
            <w:rPr>
              <w:rFonts w:eastAsia="Times New Roman"/>
            </w:rPr>
            <w:t>[57]</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47179A8E" w14:textId="77777777" w:rsidR="00856CCC" w:rsidRDefault="00856CCC">
          <w:pPr>
            <w:autoSpaceDE w:val="0"/>
            <w:autoSpaceDN w:val="0"/>
            <w:ind w:hanging="640"/>
            <w:divId w:val="678780269"/>
            <w:rPr>
              <w:rFonts w:eastAsia="Times New Roman"/>
            </w:rPr>
          </w:pPr>
          <w:r>
            <w:rPr>
              <w:rFonts w:eastAsia="Times New Roman"/>
            </w:rPr>
            <w:t>[58]</w:t>
          </w:r>
          <w:r>
            <w:rPr>
              <w:rFonts w:eastAsia="Times New Roman"/>
            </w:rPr>
            <w:tab/>
            <w:t>György Buzsáki &amp; James J Chrobak, ‘Synaptic plasticity and self-organization in the hippocampus’, 2005. [Online]. Available: http://www.nature.com/natureneuroscience</w:t>
          </w:r>
        </w:p>
        <w:p w14:paraId="6F910DCE" w14:textId="77777777" w:rsidR="00856CCC" w:rsidRDefault="00856CCC">
          <w:pPr>
            <w:autoSpaceDE w:val="0"/>
            <w:autoSpaceDN w:val="0"/>
            <w:ind w:hanging="640"/>
            <w:divId w:val="1129473889"/>
            <w:rPr>
              <w:rFonts w:eastAsia="Times New Roman"/>
            </w:rPr>
          </w:pPr>
          <w:r>
            <w:rPr>
              <w:rFonts w:eastAsia="Times New Roman"/>
            </w:rPr>
            <w:t>[59]</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2ACB77F8" w14:textId="77777777" w:rsidR="00856CCC" w:rsidRDefault="00856CCC">
          <w:pPr>
            <w:autoSpaceDE w:val="0"/>
            <w:autoSpaceDN w:val="0"/>
            <w:ind w:hanging="640"/>
            <w:divId w:val="715858501"/>
            <w:rPr>
              <w:rFonts w:eastAsia="Times New Roman"/>
            </w:rPr>
          </w:pPr>
          <w:r>
            <w:rPr>
              <w:rFonts w:eastAsia="Times New Roman"/>
            </w:rPr>
            <w:t>[60]</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5AC640BB" w14:textId="77777777" w:rsidR="00856CCC" w:rsidRDefault="00856CCC">
          <w:pPr>
            <w:autoSpaceDE w:val="0"/>
            <w:autoSpaceDN w:val="0"/>
            <w:ind w:hanging="640"/>
            <w:divId w:val="1732465428"/>
            <w:rPr>
              <w:rFonts w:eastAsia="Times New Roman"/>
            </w:rPr>
          </w:pPr>
          <w:r>
            <w:rPr>
              <w:rFonts w:eastAsia="Times New Roman"/>
            </w:rPr>
            <w:t>[61]</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02AE2565" w14:textId="77777777" w:rsidR="00856CCC" w:rsidRDefault="00856CCC">
          <w:pPr>
            <w:autoSpaceDE w:val="0"/>
            <w:autoSpaceDN w:val="0"/>
            <w:ind w:hanging="640"/>
            <w:divId w:val="1581674859"/>
            <w:rPr>
              <w:rFonts w:eastAsia="Times New Roman"/>
            </w:rPr>
          </w:pPr>
          <w:r>
            <w:rPr>
              <w:rFonts w:eastAsia="Times New Roman"/>
            </w:rPr>
            <w:t>[62]</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6DDD56E6" w14:textId="77777777" w:rsidR="00856CCC" w:rsidRDefault="00856CCC">
          <w:pPr>
            <w:autoSpaceDE w:val="0"/>
            <w:autoSpaceDN w:val="0"/>
            <w:ind w:hanging="640"/>
            <w:divId w:val="846407061"/>
            <w:rPr>
              <w:rFonts w:eastAsia="Times New Roman"/>
            </w:rPr>
          </w:pPr>
          <w:r>
            <w:rPr>
              <w:rFonts w:eastAsia="Times New Roman"/>
            </w:rPr>
            <w:t>[63]</w:t>
          </w:r>
          <w:r>
            <w:rPr>
              <w:rFonts w:eastAsia="Times New Roman"/>
            </w:rPr>
            <w:tab/>
            <w:t>A. Sanaullah, C. Yang, Y. Alexeev, K. Yoshii, and M. C. Herbordt, ‘Real-</w:t>
          </w:r>
          <w:r>
            <w:rPr>
              <w:rFonts w:eastAsia="Times New Roman"/>
            </w:rPr>
            <w:t xml:space="preserve">time data analysis for medical diagnosis using FPGA-accelerated neural networks’, </w:t>
          </w:r>
          <w:r>
            <w:rPr>
              <w:rFonts w:eastAsia="Times New Roman"/>
              <w:i/>
              <w:iCs/>
            </w:rPr>
            <w:t>BMC Bioinformatics</w:t>
          </w:r>
          <w:r>
            <w:rPr>
              <w:rFonts w:eastAsia="Times New Roman"/>
            </w:rPr>
            <w:t>, vol. 19, Dec. 2018, doi: 10.1186/s12859-018-2505-7.</w:t>
          </w:r>
        </w:p>
        <w:p w14:paraId="5F5BB323" w14:textId="77777777" w:rsidR="00856CCC" w:rsidRDefault="00856CCC">
          <w:pPr>
            <w:autoSpaceDE w:val="0"/>
            <w:autoSpaceDN w:val="0"/>
            <w:ind w:hanging="640"/>
            <w:divId w:val="372972395"/>
            <w:rPr>
              <w:rFonts w:eastAsia="Times New Roman"/>
            </w:rPr>
          </w:pPr>
          <w:r>
            <w:rPr>
              <w:rFonts w:eastAsia="Times New Roman"/>
            </w:rPr>
            <w:t>[64]</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5BF420C0" w14:textId="77777777" w:rsidR="00856CCC" w:rsidRDefault="00856CCC">
          <w:pPr>
            <w:autoSpaceDE w:val="0"/>
            <w:autoSpaceDN w:val="0"/>
            <w:ind w:hanging="640"/>
            <w:divId w:val="65341574"/>
            <w:rPr>
              <w:rFonts w:eastAsia="Times New Roman"/>
            </w:rPr>
          </w:pPr>
          <w:r>
            <w:rPr>
              <w:rFonts w:eastAsia="Times New Roman"/>
            </w:rPr>
            <w:t>[65]</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3F995A30" w14:textId="77777777" w:rsidR="00856CCC" w:rsidRDefault="00856CCC">
          <w:pPr>
            <w:autoSpaceDE w:val="0"/>
            <w:autoSpaceDN w:val="0"/>
            <w:ind w:hanging="640"/>
            <w:divId w:val="1238055905"/>
            <w:rPr>
              <w:rFonts w:eastAsia="Times New Roman"/>
            </w:rPr>
          </w:pPr>
          <w:r>
            <w:rPr>
              <w:rFonts w:eastAsia="Times New Roman"/>
            </w:rPr>
            <w:t>[66]</w:t>
          </w:r>
          <w:r>
            <w:rPr>
              <w:rFonts w:eastAsia="Times New Roman"/>
            </w:rPr>
            <w:tab/>
            <w:t>‘MeadNeuro1990’.</w:t>
          </w:r>
        </w:p>
        <w:p w14:paraId="7925C79D" w14:textId="77777777" w:rsidR="00856CCC" w:rsidRDefault="00856CCC">
          <w:pPr>
            <w:autoSpaceDE w:val="0"/>
            <w:autoSpaceDN w:val="0"/>
            <w:ind w:hanging="640"/>
            <w:divId w:val="1788088214"/>
            <w:rPr>
              <w:rFonts w:eastAsia="Times New Roman"/>
            </w:rPr>
          </w:pPr>
          <w:r>
            <w:rPr>
              <w:rFonts w:eastAsia="Times New Roman"/>
            </w:rPr>
            <w:t>[67]</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3967CC9E" w14:textId="77777777" w:rsidR="00856CCC" w:rsidRDefault="00856CCC">
          <w:pPr>
            <w:autoSpaceDE w:val="0"/>
            <w:autoSpaceDN w:val="0"/>
            <w:ind w:hanging="640"/>
            <w:divId w:val="1313215303"/>
            <w:rPr>
              <w:rFonts w:eastAsia="Times New Roman"/>
            </w:rPr>
          </w:pPr>
          <w:r>
            <w:rPr>
              <w:rFonts w:eastAsia="Times New Roman"/>
            </w:rPr>
            <w:t>[68]</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5E21A988" w14:textId="77777777" w:rsidR="00856CCC" w:rsidRDefault="00856CCC">
          <w:pPr>
            <w:autoSpaceDE w:val="0"/>
            <w:autoSpaceDN w:val="0"/>
            <w:ind w:hanging="640"/>
            <w:divId w:val="986469412"/>
            <w:rPr>
              <w:rFonts w:eastAsia="Times New Roman"/>
            </w:rPr>
          </w:pPr>
          <w:r>
            <w:rPr>
              <w:rFonts w:eastAsia="Times New Roman"/>
            </w:rPr>
            <w:t>[69]</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4C71A1F8" w14:textId="77777777" w:rsidR="00856CCC" w:rsidRDefault="00856CCC">
          <w:pPr>
            <w:autoSpaceDE w:val="0"/>
            <w:autoSpaceDN w:val="0"/>
            <w:ind w:hanging="640"/>
            <w:divId w:val="1773502458"/>
            <w:rPr>
              <w:rFonts w:eastAsia="Times New Roman"/>
            </w:rPr>
          </w:pPr>
          <w:r>
            <w:rPr>
              <w:rFonts w:eastAsia="Times New Roman"/>
            </w:rPr>
            <w:t>[70]</w:t>
          </w:r>
          <w:r>
            <w:rPr>
              <w:rFonts w:eastAsia="Times New Roman"/>
            </w:rPr>
            <w:tab/>
            <w:t xml:space="preserve">N. Winter-Hjelm, Å. Brune Tomren, P. Sikorski, A. Sandvig, and I. Sandvig, ‘Structure-function dynamics of engineered, modular neuronal </w:t>
          </w:r>
          <w:r>
            <w:rPr>
              <w:rFonts w:eastAsia="Times New Roman"/>
            </w:rPr>
            <w:lastRenderedPageBreak/>
            <w:t xml:space="preserve">networks with controllable afferent-efferent connectivity’, </w:t>
          </w:r>
          <w:r>
            <w:rPr>
              <w:rFonts w:eastAsia="Times New Roman"/>
              <w:i/>
              <w:iCs/>
            </w:rPr>
            <w:t>J Neural Eng</w:t>
          </w:r>
          <w:r>
            <w:rPr>
              <w:rFonts w:eastAsia="Times New Roman"/>
            </w:rPr>
            <w:t>, vol. 20, no. 4, Aug. 2023, doi: 10.1088/1741-2552/ace37f.</w:t>
          </w:r>
        </w:p>
        <w:p w14:paraId="3E5F7F96" w14:textId="77777777" w:rsidR="00856CCC" w:rsidRDefault="00856CCC">
          <w:pPr>
            <w:autoSpaceDE w:val="0"/>
            <w:autoSpaceDN w:val="0"/>
            <w:ind w:hanging="640"/>
            <w:divId w:val="14427292"/>
            <w:rPr>
              <w:rFonts w:eastAsia="Times New Roman"/>
            </w:rPr>
          </w:pPr>
          <w:r>
            <w:rPr>
              <w:rFonts w:eastAsia="Times New Roman"/>
            </w:rPr>
            <w:t>[71]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70AE64D2" w14:textId="77777777" w:rsidR="00856CCC" w:rsidRDefault="00856CCC">
          <w:pPr>
            <w:autoSpaceDE w:val="0"/>
            <w:autoSpaceDN w:val="0"/>
            <w:ind w:hanging="640"/>
            <w:divId w:val="1166939242"/>
            <w:rPr>
              <w:rFonts w:eastAsia="Times New Roman"/>
            </w:rPr>
          </w:pPr>
          <w:r>
            <w:rPr>
              <w:rFonts w:eastAsia="Times New Roman"/>
            </w:rPr>
            <w:t>[72]</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6D5EC97E" w14:textId="77777777" w:rsidR="00856CCC" w:rsidRDefault="00856CCC">
          <w:pPr>
            <w:autoSpaceDE w:val="0"/>
            <w:autoSpaceDN w:val="0"/>
            <w:ind w:hanging="640"/>
            <w:divId w:val="1951276309"/>
            <w:rPr>
              <w:rFonts w:eastAsia="Times New Roman"/>
            </w:rPr>
          </w:pPr>
          <w:r>
            <w:rPr>
              <w:rFonts w:eastAsia="Times New Roman"/>
            </w:rPr>
            <w:t>[73]</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6864D4B1" w14:textId="77777777" w:rsidR="00856CCC" w:rsidRDefault="00856CCC">
          <w:pPr>
            <w:autoSpaceDE w:val="0"/>
            <w:autoSpaceDN w:val="0"/>
            <w:ind w:hanging="640"/>
            <w:divId w:val="1400444257"/>
            <w:rPr>
              <w:rFonts w:eastAsia="Times New Roman"/>
            </w:rPr>
          </w:pPr>
          <w:r>
            <w:rPr>
              <w:rFonts w:eastAsia="Times New Roman"/>
            </w:rPr>
            <w:t>[74]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0A48D269" w14:textId="7F40761E" w:rsidR="005347AF" w:rsidRPr="00650700" w:rsidRDefault="00856CCC"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0C6DC9" w14:textId="77777777" w:rsidR="009D635F" w:rsidRPr="00956C4F" w:rsidRDefault="009D635F" w:rsidP="00FA6509">
      <w:pPr>
        <w:spacing w:after="0" w:line="240" w:lineRule="auto"/>
      </w:pPr>
      <w:r w:rsidRPr="00956C4F">
        <w:separator/>
      </w:r>
    </w:p>
  </w:endnote>
  <w:endnote w:type="continuationSeparator" w:id="0">
    <w:p w14:paraId="6FFAAE76" w14:textId="77777777" w:rsidR="009D635F" w:rsidRPr="00956C4F" w:rsidRDefault="009D635F"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58CF8B" w14:textId="77777777" w:rsidR="009D635F" w:rsidRPr="00956C4F" w:rsidRDefault="009D635F" w:rsidP="00FA6509">
      <w:pPr>
        <w:spacing w:after="0" w:line="240" w:lineRule="auto"/>
      </w:pPr>
      <w:r w:rsidRPr="00956C4F">
        <w:separator/>
      </w:r>
    </w:p>
  </w:footnote>
  <w:footnote w:type="continuationSeparator" w:id="0">
    <w:p w14:paraId="4BB20931" w14:textId="77777777" w:rsidR="009D635F" w:rsidRPr="00956C4F" w:rsidRDefault="009D635F"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74D1F43" w14:textId="77777777" w:rsidR="00E90158" w:rsidRPr="009C35D5" w:rsidRDefault="00E90158" w:rsidP="00E90158">
      <w:pPr>
        <w:pStyle w:val="Textonotapie"/>
        <w:rPr>
          <w:lang w:val="es-ES"/>
        </w:rPr>
      </w:pPr>
      <w:r>
        <w:rPr>
          <w:rStyle w:val="Refdenotaalpie"/>
        </w:rPr>
        <w:footnoteRef/>
      </w:r>
      <w:r>
        <w:t xml:space="preserve"> </w:t>
      </w:r>
      <w:r w:rsidRPr="00CE1E96">
        <w:rPr>
          <w:sz w:val="16"/>
          <w:szCs w:val="16"/>
        </w:rPr>
        <w:t>Spike refers to an action potential, which is a rapid and temporary electrical signal that travels along the membrane of a neuron.</w:t>
      </w:r>
    </w:p>
  </w:footnote>
  <w:footnote w:id="3">
    <w:p w14:paraId="24B51C04" w14:textId="77777777" w:rsidR="00E90158" w:rsidRPr="00094034" w:rsidRDefault="00E90158" w:rsidP="00E90158">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4">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5">
    <w:p w14:paraId="7EF0B25E" w14:textId="77777777" w:rsidR="000803BC" w:rsidRPr="00C03F14" w:rsidRDefault="000803BC" w:rsidP="000803BC">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 w:id="6">
    <w:p w14:paraId="67EAE27B" w14:textId="13DD1458" w:rsidR="00DD4452" w:rsidRPr="00DD4452" w:rsidRDefault="00DD4452" w:rsidP="00DD4452">
      <w:pPr>
        <w:pStyle w:val="Textonotapie"/>
        <w:ind w:firstLine="0"/>
        <w:rPr>
          <w:lang w:val="es-ES"/>
        </w:rPr>
      </w:pPr>
      <w:r>
        <w:rPr>
          <w:rStyle w:val="Refdenotaalpie"/>
        </w:rPr>
        <w:footnoteRef/>
      </w:r>
      <w:r>
        <w:t xml:space="preserve"> C</w:t>
      </w:r>
      <w:r w:rsidRPr="00DD4452">
        <w:rPr>
          <w:sz w:val="16"/>
          <w:szCs w:val="16"/>
        </w:rPr>
        <w:t>ombining multiple signals from various electrodes into a single data stream for transmission or processing</w:t>
      </w:r>
    </w:p>
  </w:footnote>
  <w:footnote w:id="7">
    <w:p w14:paraId="652537B5" w14:textId="20F668F3"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H.M.,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U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856CCC" w:rsidRPr="00856CCC">
            <w:rPr>
              <w:color w:val="000000"/>
              <w:sz w:val="16"/>
              <w:szCs w:val="16"/>
            </w:rPr>
            <w:t>[52]</w:t>
          </w:r>
        </w:sdtContent>
      </w:sdt>
      <w:r w:rsidR="00556964">
        <w:rPr>
          <w:sz w:val="16"/>
          <w:szCs w:val="16"/>
        </w:rPr>
        <w:t>.</w:t>
      </w:r>
    </w:p>
  </w:footnote>
  <w:footnote w:id="8">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9">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10">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11">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12">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3">
    <w:p w14:paraId="74554B5F" w14:textId="77777777" w:rsidR="009700E4" w:rsidRPr="00497DB8" w:rsidRDefault="009700E4" w:rsidP="009700E4">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07395E59" w14:textId="77777777" w:rsidR="009700E4" w:rsidRPr="00497DB8" w:rsidRDefault="009700E4" w:rsidP="009700E4">
      <w:pPr>
        <w:pStyle w:val="Textonotapie"/>
        <w:rPr>
          <w:lang w:val="es-ES"/>
        </w:rPr>
      </w:pPr>
    </w:p>
  </w:footnote>
  <w:footnote w:id="14">
    <w:p w14:paraId="3EE51FEC" w14:textId="77777777" w:rsidR="009700E4" w:rsidRPr="00932211" w:rsidRDefault="009700E4" w:rsidP="009700E4">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5">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6">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These mice express GCaMP7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09B8"/>
    <w:rsid w:val="0002119C"/>
    <w:rsid w:val="00022020"/>
    <w:rsid w:val="00023C1D"/>
    <w:rsid w:val="00027243"/>
    <w:rsid w:val="00027BC0"/>
    <w:rsid w:val="00030819"/>
    <w:rsid w:val="00031B9F"/>
    <w:rsid w:val="00031D26"/>
    <w:rsid w:val="00032482"/>
    <w:rsid w:val="00032876"/>
    <w:rsid w:val="000365F7"/>
    <w:rsid w:val="00037DC0"/>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35F5"/>
    <w:rsid w:val="00064D58"/>
    <w:rsid w:val="00066F9D"/>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123F"/>
    <w:rsid w:val="000D35C9"/>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468"/>
    <w:rsid w:val="001779EC"/>
    <w:rsid w:val="00180842"/>
    <w:rsid w:val="00181449"/>
    <w:rsid w:val="00181A91"/>
    <w:rsid w:val="001837E0"/>
    <w:rsid w:val="00183DB8"/>
    <w:rsid w:val="001934B9"/>
    <w:rsid w:val="00193654"/>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617"/>
    <w:rsid w:val="00217C32"/>
    <w:rsid w:val="00227099"/>
    <w:rsid w:val="002273C4"/>
    <w:rsid w:val="002315F1"/>
    <w:rsid w:val="00232A0C"/>
    <w:rsid w:val="00232EAA"/>
    <w:rsid w:val="00234A87"/>
    <w:rsid w:val="00235A30"/>
    <w:rsid w:val="00236C08"/>
    <w:rsid w:val="00241D5F"/>
    <w:rsid w:val="00243874"/>
    <w:rsid w:val="00244521"/>
    <w:rsid w:val="00246C95"/>
    <w:rsid w:val="00251CDD"/>
    <w:rsid w:val="00252A5C"/>
    <w:rsid w:val="00256714"/>
    <w:rsid w:val="002571B9"/>
    <w:rsid w:val="00257C63"/>
    <w:rsid w:val="00260788"/>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1D31"/>
    <w:rsid w:val="002C3813"/>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5698"/>
    <w:rsid w:val="0035695D"/>
    <w:rsid w:val="00356A76"/>
    <w:rsid w:val="00360AC4"/>
    <w:rsid w:val="0036205B"/>
    <w:rsid w:val="00367A89"/>
    <w:rsid w:val="0037367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46"/>
    <w:rsid w:val="00452B53"/>
    <w:rsid w:val="00454594"/>
    <w:rsid w:val="004561D2"/>
    <w:rsid w:val="00456842"/>
    <w:rsid w:val="00460211"/>
    <w:rsid w:val="0046278B"/>
    <w:rsid w:val="0046357E"/>
    <w:rsid w:val="004660A5"/>
    <w:rsid w:val="00467C7E"/>
    <w:rsid w:val="004708F7"/>
    <w:rsid w:val="004720B7"/>
    <w:rsid w:val="00474B64"/>
    <w:rsid w:val="00474D3E"/>
    <w:rsid w:val="00476AAA"/>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246F"/>
    <w:rsid w:val="004A2E07"/>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D09D6"/>
    <w:rsid w:val="004D1FAF"/>
    <w:rsid w:val="004D3435"/>
    <w:rsid w:val="004D37AF"/>
    <w:rsid w:val="004D4DC3"/>
    <w:rsid w:val="004D5E27"/>
    <w:rsid w:val="004E0585"/>
    <w:rsid w:val="004E4E21"/>
    <w:rsid w:val="004E5B9C"/>
    <w:rsid w:val="004E7423"/>
    <w:rsid w:val="004E7AB0"/>
    <w:rsid w:val="004F14A3"/>
    <w:rsid w:val="004F47C7"/>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3A2E"/>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3E63"/>
    <w:rsid w:val="005A4E09"/>
    <w:rsid w:val="005B2A46"/>
    <w:rsid w:val="005B7C25"/>
    <w:rsid w:val="005B7F37"/>
    <w:rsid w:val="005C2628"/>
    <w:rsid w:val="005C3D50"/>
    <w:rsid w:val="005D3C9D"/>
    <w:rsid w:val="005D680F"/>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10997"/>
    <w:rsid w:val="00610F71"/>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2491"/>
    <w:rsid w:val="00663EFE"/>
    <w:rsid w:val="00667ED8"/>
    <w:rsid w:val="00674CBE"/>
    <w:rsid w:val="0067555F"/>
    <w:rsid w:val="00680C9F"/>
    <w:rsid w:val="0068166F"/>
    <w:rsid w:val="006857F7"/>
    <w:rsid w:val="00685D71"/>
    <w:rsid w:val="00693A9F"/>
    <w:rsid w:val="00694550"/>
    <w:rsid w:val="006964FE"/>
    <w:rsid w:val="006A040A"/>
    <w:rsid w:val="006A1F2E"/>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45EE"/>
    <w:rsid w:val="00757B48"/>
    <w:rsid w:val="00761997"/>
    <w:rsid w:val="00761BAF"/>
    <w:rsid w:val="00761FD1"/>
    <w:rsid w:val="00766104"/>
    <w:rsid w:val="00766B2E"/>
    <w:rsid w:val="00767D70"/>
    <w:rsid w:val="007702ED"/>
    <w:rsid w:val="00770B1F"/>
    <w:rsid w:val="00772F9F"/>
    <w:rsid w:val="0077455A"/>
    <w:rsid w:val="00781163"/>
    <w:rsid w:val="00782362"/>
    <w:rsid w:val="00783B3E"/>
    <w:rsid w:val="00790969"/>
    <w:rsid w:val="00790CE2"/>
    <w:rsid w:val="007919C5"/>
    <w:rsid w:val="0079314F"/>
    <w:rsid w:val="00795CBC"/>
    <w:rsid w:val="00797FFE"/>
    <w:rsid w:val="007A321E"/>
    <w:rsid w:val="007A34D6"/>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17BE0"/>
    <w:rsid w:val="008216BE"/>
    <w:rsid w:val="00823828"/>
    <w:rsid w:val="008253F9"/>
    <w:rsid w:val="008270CC"/>
    <w:rsid w:val="0083148E"/>
    <w:rsid w:val="0083257B"/>
    <w:rsid w:val="00834F30"/>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31E3"/>
    <w:rsid w:val="008639D5"/>
    <w:rsid w:val="00865816"/>
    <w:rsid w:val="0086774C"/>
    <w:rsid w:val="00867846"/>
    <w:rsid w:val="00871F78"/>
    <w:rsid w:val="00875793"/>
    <w:rsid w:val="00876304"/>
    <w:rsid w:val="00883744"/>
    <w:rsid w:val="00884469"/>
    <w:rsid w:val="00886AFA"/>
    <w:rsid w:val="00890890"/>
    <w:rsid w:val="00891B70"/>
    <w:rsid w:val="008924A8"/>
    <w:rsid w:val="00892BA2"/>
    <w:rsid w:val="008937C4"/>
    <w:rsid w:val="008A08DC"/>
    <w:rsid w:val="008A1B5E"/>
    <w:rsid w:val="008B0E48"/>
    <w:rsid w:val="008B2DC4"/>
    <w:rsid w:val="008B3779"/>
    <w:rsid w:val="008B4276"/>
    <w:rsid w:val="008C1D44"/>
    <w:rsid w:val="008C1FF7"/>
    <w:rsid w:val="008C4F5C"/>
    <w:rsid w:val="008C60AE"/>
    <w:rsid w:val="008C7FC4"/>
    <w:rsid w:val="008D5633"/>
    <w:rsid w:val="008E069E"/>
    <w:rsid w:val="008E1627"/>
    <w:rsid w:val="008E27DA"/>
    <w:rsid w:val="008E2B0A"/>
    <w:rsid w:val="008E35CA"/>
    <w:rsid w:val="008E7377"/>
    <w:rsid w:val="008F2695"/>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6554"/>
    <w:rsid w:val="0096702B"/>
    <w:rsid w:val="00967640"/>
    <w:rsid w:val="00967D19"/>
    <w:rsid w:val="009700E4"/>
    <w:rsid w:val="00971A31"/>
    <w:rsid w:val="00973B1E"/>
    <w:rsid w:val="00977E2B"/>
    <w:rsid w:val="00983F9C"/>
    <w:rsid w:val="009864AA"/>
    <w:rsid w:val="00990F56"/>
    <w:rsid w:val="00990FC2"/>
    <w:rsid w:val="00992BE0"/>
    <w:rsid w:val="00993E92"/>
    <w:rsid w:val="009A45BD"/>
    <w:rsid w:val="009A4B02"/>
    <w:rsid w:val="009B11EC"/>
    <w:rsid w:val="009B2631"/>
    <w:rsid w:val="009B4A99"/>
    <w:rsid w:val="009B4DC6"/>
    <w:rsid w:val="009C0A72"/>
    <w:rsid w:val="009C1213"/>
    <w:rsid w:val="009C1B67"/>
    <w:rsid w:val="009C35D5"/>
    <w:rsid w:val="009C4084"/>
    <w:rsid w:val="009C4737"/>
    <w:rsid w:val="009C6922"/>
    <w:rsid w:val="009C797A"/>
    <w:rsid w:val="009D5908"/>
    <w:rsid w:val="009D635F"/>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533D"/>
    <w:rsid w:val="00A46FD4"/>
    <w:rsid w:val="00A472D5"/>
    <w:rsid w:val="00A5113E"/>
    <w:rsid w:val="00A51C56"/>
    <w:rsid w:val="00A57F63"/>
    <w:rsid w:val="00A6133D"/>
    <w:rsid w:val="00A64A69"/>
    <w:rsid w:val="00A64B0C"/>
    <w:rsid w:val="00A667F9"/>
    <w:rsid w:val="00A66852"/>
    <w:rsid w:val="00A67941"/>
    <w:rsid w:val="00A721F4"/>
    <w:rsid w:val="00A74797"/>
    <w:rsid w:val="00A75499"/>
    <w:rsid w:val="00A763FB"/>
    <w:rsid w:val="00A77152"/>
    <w:rsid w:val="00A776F5"/>
    <w:rsid w:val="00A81066"/>
    <w:rsid w:val="00A819C0"/>
    <w:rsid w:val="00A83AD4"/>
    <w:rsid w:val="00A84366"/>
    <w:rsid w:val="00A84CC5"/>
    <w:rsid w:val="00A8678F"/>
    <w:rsid w:val="00A87F31"/>
    <w:rsid w:val="00A90569"/>
    <w:rsid w:val="00A90824"/>
    <w:rsid w:val="00A91FFA"/>
    <w:rsid w:val="00A94AA9"/>
    <w:rsid w:val="00AA066A"/>
    <w:rsid w:val="00AA0744"/>
    <w:rsid w:val="00AA22A6"/>
    <w:rsid w:val="00AA444F"/>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25D2"/>
    <w:rsid w:val="00AF3085"/>
    <w:rsid w:val="00AF39CC"/>
    <w:rsid w:val="00AF3B3E"/>
    <w:rsid w:val="00AF61A6"/>
    <w:rsid w:val="00AF63CC"/>
    <w:rsid w:val="00AF6C84"/>
    <w:rsid w:val="00B01050"/>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6E98"/>
    <w:rsid w:val="00B478BD"/>
    <w:rsid w:val="00B5085B"/>
    <w:rsid w:val="00B540D2"/>
    <w:rsid w:val="00B54EB5"/>
    <w:rsid w:val="00B57F79"/>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16050"/>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0BEB"/>
    <w:rsid w:val="00C819AD"/>
    <w:rsid w:val="00C833F8"/>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75C"/>
    <w:rsid w:val="00CA696A"/>
    <w:rsid w:val="00CB1985"/>
    <w:rsid w:val="00CB26C1"/>
    <w:rsid w:val="00CC2141"/>
    <w:rsid w:val="00CC2BAC"/>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6"/>
    <w:rsid w:val="00CF4879"/>
    <w:rsid w:val="00CF5933"/>
    <w:rsid w:val="00CF63EB"/>
    <w:rsid w:val="00D00AD0"/>
    <w:rsid w:val="00D02255"/>
    <w:rsid w:val="00D030AC"/>
    <w:rsid w:val="00D0357A"/>
    <w:rsid w:val="00D043D8"/>
    <w:rsid w:val="00D07202"/>
    <w:rsid w:val="00D073A9"/>
    <w:rsid w:val="00D073FF"/>
    <w:rsid w:val="00D123BB"/>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821"/>
    <w:rsid w:val="00D76E66"/>
    <w:rsid w:val="00D800BF"/>
    <w:rsid w:val="00D8552E"/>
    <w:rsid w:val="00D87C10"/>
    <w:rsid w:val="00D920B3"/>
    <w:rsid w:val="00D93B1D"/>
    <w:rsid w:val="00D9520F"/>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45A1"/>
    <w:rsid w:val="00E5524C"/>
    <w:rsid w:val="00E57E4A"/>
    <w:rsid w:val="00E62AB9"/>
    <w:rsid w:val="00E63F50"/>
    <w:rsid w:val="00E6422B"/>
    <w:rsid w:val="00E65457"/>
    <w:rsid w:val="00E67F1C"/>
    <w:rsid w:val="00E71FC8"/>
    <w:rsid w:val="00E74716"/>
    <w:rsid w:val="00E81CDC"/>
    <w:rsid w:val="00E82E44"/>
    <w:rsid w:val="00E83176"/>
    <w:rsid w:val="00E8322D"/>
    <w:rsid w:val="00E84590"/>
    <w:rsid w:val="00E87B5B"/>
    <w:rsid w:val="00E90158"/>
    <w:rsid w:val="00E91865"/>
    <w:rsid w:val="00E9428E"/>
    <w:rsid w:val="00E948AB"/>
    <w:rsid w:val="00EA025C"/>
    <w:rsid w:val="00EA051C"/>
    <w:rsid w:val="00EA0997"/>
    <w:rsid w:val="00EA14F4"/>
    <w:rsid w:val="00EA1CDE"/>
    <w:rsid w:val="00EA2A2E"/>
    <w:rsid w:val="00EA3BB3"/>
    <w:rsid w:val="00EA6338"/>
    <w:rsid w:val="00EA6819"/>
    <w:rsid w:val="00EB35BC"/>
    <w:rsid w:val="00EB7749"/>
    <w:rsid w:val="00EB7D9E"/>
    <w:rsid w:val="00EC250A"/>
    <w:rsid w:val="00EC27F4"/>
    <w:rsid w:val="00EC4888"/>
    <w:rsid w:val="00EC5683"/>
    <w:rsid w:val="00EC6150"/>
    <w:rsid w:val="00ED1456"/>
    <w:rsid w:val="00ED1476"/>
    <w:rsid w:val="00ED3374"/>
    <w:rsid w:val="00ED3DAE"/>
    <w:rsid w:val="00ED4C7C"/>
    <w:rsid w:val="00ED68AB"/>
    <w:rsid w:val="00EE2E1A"/>
    <w:rsid w:val="00EE5436"/>
    <w:rsid w:val="00EE5DE2"/>
    <w:rsid w:val="00EE6B02"/>
    <w:rsid w:val="00EF0456"/>
    <w:rsid w:val="00EF2C99"/>
    <w:rsid w:val="00EF33BF"/>
    <w:rsid w:val="00EF3846"/>
    <w:rsid w:val="00EF3D51"/>
    <w:rsid w:val="00EF41E1"/>
    <w:rsid w:val="00EF6B52"/>
    <w:rsid w:val="00EF6D83"/>
    <w:rsid w:val="00EF78EA"/>
    <w:rsid w:val="00F01F9F"/>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2023"/>
    <w:rsid w:val="00F342D3"/>
    <w:rsid w:val="00F42FB1"/>
    <w:rsid w:val="00F43834"/>
    <w:rsid w:val="00F438A1"/>
    <w:rsid w:val="00F43D58"/>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1AF4"/>
    <w:rsid w:val="00F92EC7"/>
    <w:rsid w:val="00F93513"/>
    <w:rsid w:val="00F9514A"/>
    <w:rsid w:val="00F973EC"/>
    <w:rsid w:val="00FA05C2"/>
    <w:rsid w:val="00FA21DC"/>
    <w:rsid w:val="00FA40FA"/>
    <w:rsid w:val="00FA437E"/>
    <w:rsid w:val="00FA4832"/>
    <w:rsid w:val="00FA556E"/>
    <w:rsid w:val="00FA6509"/>
    <w:rsid w:val="00FA68CB"/>
    <w:rsid w:val="00FB1A72"/>
    <w:rsid w:val="00FB1CEC"/>
    <w:rsid w:val="00FB34F0"/>
    <w:rsid w:val="00FB44D3"/>
    <w:rsid w:val="00FB462E"/>
    <w:rsid w:val="00FB5303"/>
    <w:rsid w:val="00FB5F5D"/>
    <w:rsid w:val="00FB65FF"/>
    <w:rsid w:val="00FC2696"/>
    <w:rsid w:val="00FC30B9"/>
    <w:rsid w:val="00FC350A"/>
    <w:rsid w:val="00FC5C44"/>
    <w:rsid w:val="00FC5FDD"/>
    <w:rsid w:val="00FC63C5"/>
    <w:rsid w:val="00FC6742"/>
    <w:rsid w:val="00FC7226"/>
    <w:rsid w:val="00FD1A78"/>
    <w:rsid w:val="00FD1C5C"/>
    <w:rsid w:val="00FD4FA8"/>
    <w:rsid w:val="00FD6EE3"/>
    <w:rsid w:val="00FD7EF7"/>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jpe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2107E3"/>
    <w:rsid w:val="002932A3"/>
    <w:rsid w:val="002A18AC"/>
    <w:rsid w:val="003078FE"/>
    <w:rsid w:val="00324EB7"/>
    <w:rsid w:val="003A714A"/>
    <w:rsid w:val="00472421"/>
    <w:rsid w:val="004F14A3"/>
    <w:rsid w:val="004F5134"/>
    <w:rsid w:val="0051596C"/>
    <w:rsid w:val="00547A8E"/>
    <w:rsid w:val="005A16ED"/>
    <w:rsid w:val="00664345"/>
    <w:rsid w:val="00761FD1"/>
    <w:rsid w:val="00767D70"/>
    <w:rsid w:val="00784C51"/>
    <w:rsid w:val="007E4F1C"/>
    <w:rsid w:val="00826ADE"/>
    <w:rsid w:val="00850755"/>
    <w:rsid w:val="0088236B"/>
    <w:rsid w:val="008F7675"/>
    <w:rsid w:val="009154AF"/>
    <w:rsid w:val="0094587D"/>
    <w:rsid w:val="009556C8"/>
    <w:rsid w:val="00990FC2"/>
    <w:rsid w:val="00995713"/>
    <w:rsid w:val="009C0788"/>
    <w:rsid w:val="00A25672"/>
    <w:rsid w:val="00A66804"/>
    <w:rsid w:val="00C21B40"/>
    <w:rsid w:val="00C87B0A"/>
    <w:rsid w:val="00CA029E"/>
    <w:rsid w:val="00CB52CC"/>
    <w:rsid w:val="00D11BA5"/>
    <w:rsid w:val="00E32F72"/>
    <w:rsid w:val="00E83176"/>
    <w:rsid w:val="00E93447"/>
    <w:rsid w:val="00EC29BA"/>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20C76"/>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B9F369663C214B749DF83A251CEB3125">
    <w:name w:val="B9F369663C214B749DF83A251CEB3125"/>
    <w:rsid w:val="00020C76"/>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6b36db58-8fc2-4292-96ca-44d674b1b569&quot;,&quot;properties&quot;:{&quot;noteIndex&quot;:0},&quot;isEdited&quot;:false,&quot;manualOverride&quot;:{&quot;isManuallyOverridden&quot;:false,&quot;citeprocText&quot;:&quot;[1]&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2]&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3]&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4]&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4], [5]&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ee699b59-8a1f-4cfb-a401-534c12741ea0&quot;,&quot;properties&quot;:{&quot;noteIndex&quot;:0},&quot;isEdited&quot;:false,&quot;manualOverride&quot;:{&quot;isManuallyOverridden&quot;:false,&quot;citeprocText&quot;:&quot;[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8], [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9], [1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2], [13]&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4]&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15], [16]&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17], [18]&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15], [18]&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19]&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19], [20]&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1]&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2]&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3]&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4]&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25], [26]&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I1XSwgWzI2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27], [28]&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I3XSwgWzI4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1]&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29]&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d0d7ec5e-4ce1-4969-9e31-0ac61f88c35b&quot;,&quot;properties&quot;:{&quot;noteIndex&quot;:0},&quot;isEdited&quot;:false,&quot;manualOverride&quot;:{&quot;isManuallyOverridden&quot;:false,&quot;citeprocText&quot;:&quot;[30]&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M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30]&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M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31], [32]&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MxXSwgWzMy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33]&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Mz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34]&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M0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30]&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M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35]&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M1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36]&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M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37]&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M3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38]&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M4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39]&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M5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6], [36], [40]&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ZdLCBbMzZdLCBbNDB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41]&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Qx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42]&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Q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43]&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Qz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4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Q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36]&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M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42], [45], [4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QyXSwgWzQ1XSwgWzQ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47]&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Q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44], [48], [49]&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Q0XSwgWzQ4XSwgWzQ5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50]&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Uw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51]&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Ux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52]&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Uy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53]&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U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54], [55], [56]&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U0XSwgWzU1XSwgWzU2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55], [56]&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U1XSwgWzU2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51], [54], [55], [56]&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UxXSwgWzU0XSwgWzU1XSwgWzU2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51]&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Ux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51]&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Ux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5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U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51]&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Ux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5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U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5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U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5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U5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5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U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58], [60], [6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U4XSwgWzYwXSwgWzY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62]&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Y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5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U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59], [62], [63]&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U5XSwgWzYyXSwgWzY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51]&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Ux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58], [60], [61]&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U4XSwgWzYwXSwgWzY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5]&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64]&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Y0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65]&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Y1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44], [48], [49]&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Q0XSwgWzQ4XSwgWzQ5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66], [67]&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Y2XSwgWzY3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68], [6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Y4XSwgWzY5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0]&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w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68]&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Y4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68]&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Y4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71]&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cx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66]&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Y2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2]&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72]&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cy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65], [73]&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Y1XSwgWzcz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3]&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74]&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c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2], [23]&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74]&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c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75]&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c1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53]&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U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27908</TotalTime>
  <Pages>30</Pages>
  <Words>9977</Words>
  <Characters>54875</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1130</cp:revision>
  <dcterms:created xsi:type="dcterms:W3CDTF">2024-04-10T09:37:00Z</dcterms:created>
  <dcterms:modified xsi:type="dcterms:W3CDTF">2024-05-23T16:17:00Z</dcterms:modified>
</cp:coreProperties>
</file>